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E5" w:rsidRPr="00E464E5" w:rsidRDefault="00C90E54" w:rsidP="00C90E54">
      <w:pPr>
        <w:widowControl w:val="0"/>
        <w:autoSpaceDE w:val="0"/>
        <w:autoSpaceDN w:val="0"/>
        <w:adjustRightInd w:val="0"/>
        <w:jc w:val="center"/>
        <w:rPr>
          <w:rFonts w:ascii="Arial" w:hAnsi="Arial" w:cs="Helvetica"/>
          <w:lang w:val="fr-FR"/>
        </w:rPr>
      </w:pPr>
      <w:bookmarkStart w:id="0" w:name="_GoBack"/>
      <w:bookmarkEnd w:id="0"/>
      <w:r>
        <w:rPr>
          <w:rFonts w:ascii="Arial" w:hAnsi="Arial" w:cs="Helvetica"/>
          <w:b/>
          <w:bCs/>
          <w:sz w:val="28"/>
          <w:szCs w:val="28"/>
          <w:lang w:val="fr-FR"/>
        </w:rPr>
        <w:t>PhD</w:t>
      </w:r>
      <w:r w:rsidR="00E464E5" w:rsidRPr="00E464E5">
        <w:rPr>
          <w:rFonts w:ascii="Arial" w:hAnsi="Arial" w:cs="Helvetica"/>
          <w:b/>
          <w:bCs/>
          <w:sz w:val="28"/>
          <w:szCs w:val="28"/>
          <w:lang w:val="fr-FR"/>
        </w:rPr>
        <w:t xml:space="preserve"> position </w:t>
      </w:r>
      <w:r>
        <w:rPr>
          <w:rFonts w:ascii="Arial" w:hAnsi="Arial" w:cs="Helvetica"/>
          <w:b/>
          <w:bCs/>
          <w:sz w:val="28"/>
          <w:szCs w:val="28"/>
          <w:lang w:val="fr-FR"/>
        </w:rPr>
        <w:t>(</w:t>
      </w:r>
      <w:proofErr w:type="spellStart"/>
      <w:r w:rsidRPr="00C90E54">
        <w:rPr>
          <w:rFonts w:ascii="Arial" w:hAnsi="Arial" w:cs="Helvetica"/>
          <w:b/>
          <w:bCs/>
          <w:i/>
          <w:sz w:val="28"/>
          <w:szCs w:val="28"/>
          <w:u w:val="single"/>
          <w:lang w:val="fr-FR"/>
        </w:rPr>
        <w:t>microbiome</w:t>
      </w:r>
      <w:proofErr w:type="spellEnd"/>
      <w:r w:rsidRPr="00C90E54">
        <w:rPr>
          <w:rFonts w:ascii="Arial" w:hAnsi="Arial" w:cs="Helvetica"/>
          <w:b/>
          <w:bCs/>
          <w:i/>
          <w:sz w:val="28"/>
          <w:szCs w:val="28"/>
          <w:u w:val="single"/>
          <w:lang w:val="fr-FR"/>
        </w:rPr>
        <w:t xml:space="preserve"> </w:t>
      </w:r>
      <w:proofErr w:type="spellStart"/>
      <w:r w:rsidRPr="00C90E54">
        <w:rPr>
          <w:rFonts w:ascii="Arial" w:hAnsi="Arial" w:cs="Helvetica"/>
          <w:b/>
          <w:bCs/>
          <w:i/>
          <w:sz w:val="28"/>
          <w:szCs w:val="28"/>
          <w:u w:val="single"/>
          <w:lang w:val="fr-FR"/>
        </w:rPr>
        <w:t>field</w:t>
      </w:r>
      <w:proofErr w:type="spellEnd"/>
      <w:r>
        <w:rPr>
          <w:rFonts w:ascii="Arial" w:hAnsi="Arial" w:cs="Helvetica"/>
          <w:b/>
          <w:bCs/>
          <w:sz w:val="28"/>
          <w:szCs w:val="28"/>
          <w:lang w:val="fr-FR"/>
        </w:rPr>
        <w:t xml:space="preserve">) </w:t>
      </w:r>
      <w:r w:rsidR="00E464E5" w:rsidRPr="00E464E5">
        <w:rPr>
          <w:rFonts w:ascii="Arial" w:hAnsi="Arial" w:cs="Helvetica"/>
          <w:b/>
          <w:bCs/>
          <w:sz w:val="28"/>
          <w:szCs w:val="28"/>
          <w:lang w:val="fr-FR"/>
        </w:rPr>
        <w:t xml:space="preserve">in IBD </w:t>
      </w:r>
      <w:r>
        <w:rPr>
          <w:rFonts w:ascii="Arial" w:hAnsi="Arial" w:cs="Helvetica"/>
          <w:b/>
          <w:bCs/>
          <w:sz w:val="28"/>
          <w:szCs w:val="28"/>
          <w:lang w:val="fr-FR"/>
        </w:rPr>
        <w:t>group</w:t>
      </w:r>
      <w:r w:rsidR="00E464E5" w:rsidRPr="00E464E5">
        <w:rPr>
          <w:rFonts w:ascii="Arial" w:hAnsi="Arial" w:cs="Helvetica"/>
          <w:b/>
          <w:bCs/>
          <w:sz w:val="28"/>
          <w:szCs w:val="28"/>
          <w:lang w:val="fr-FR"/>
        </w:rPr>
        <w:t xml:space="preserve"> at GIGA</w:t>
      </w:r>
      <w:r>
        <w:rPr>
          <w:rFonts w:ascii="Arial" w:hAnsi="Arial" w:cs="Helvetica"/>
          <w:b/>
          <w:bCs/>
          <w:sz w:val="28"/>
          <w:szCs w:val="28"/>
          <w:lang w:val="fr-FR"/>
        </w:rPr>
        <w:t>-</w:t>
      </w:r>
      <w:proofErr w:type="spellStart"/>
      <w:r>
        <w:rPr>
          <w:rFonts w:ascii="Arial" w:hAnsi="Arial" w:cs="Helvetica"/>
          <w:b/>
          <w:bCs/>
          <w:sz w:val="28"/>
          <w:szCs w:val="28"/>
          <w:lang w:val="fr-FR"/>
        </w:rPr>
        <w:t>Medical</w:t>
      </w:r>
      <w:proofErr w:type="spellEnd"/>
      <w:r>
        <w:rPr>
          <w:rFonts w:ascii="Arial" w:hAnsi="Arial" w:cs="Helvetica"/>
          <w:b/>
          <w:bCs/>
          <w:sz w:val="28"/>
          <w:szCs w:val="28"/>
          <w:lang w:val="fr-FR"/>
        </w:rPr>
        <w:t xml:space="preserve"> </w:t>
      </w:r>
      <w:proofErr w:type="spellStart"/>
      <w:r>
        <w:rPr>
          <w:rFonts w:ascii="Arial" w:hAnsi="Arial" w:cs="Helvetica"/>
          <w:b/>
          <w:bCs/>
          <w:sz w:val="28"/>
          <w:szCs w:val="28"/>
          <w:lang w:val="fr-FR"/>
        </w:rPr>
        <w:t>Genomics</w:t>
      </w:r>
      <w:proofErr w:type="spellEnd"/>
    </w:p>
    <w:p w:rsidR="00E464E5" w:rsidRPr="00E464E5" w:rsidRDefault="00E464E5" w:rsidP="00E464E5">
      <w:pPr>
        <w:widowControl w:val="0"/>
        <w:autoSpaceDE w:val="0"/>
        <w:autoSpaceDN w:val="0"/>
        <w:adjustRightInd w:val="0"/>
        <w:jc w:val="both"/>
        <w:rPr>
          <w:rFonts w:ascii="Arial" w:hAnsi="Arial" w:cs="Helvetica"/>
          <w:lang w:val="fr-FR"/>
        </w:rPr>
      </w:pPr>
    </w:p>
    <w:p w:rsidR="00E464E5" w:rsidRPr="00E464E5" w:rsidRDefault="00C90E54" w:rsidP="00E464E5">
      <w:pPr>
        <w:jc w:val="both"/>
        <w:rPr>
          <w:rFonts w:ascii="Arial" w:eastAsia="Times New Roman" w:hAnsi="Arial" w:cs="Times New Roman"/>
          <w:lang w:val="fr-BE"/>
        </w:rPr>
      </w:pPr>
      <w:r>
        <w:rPr>
          <w:rFonts w:ascii="Arial" w:hAnsi="Arial" w:cs="Helvetica"/>
        </w:rPr>
        <w:t xml:space="preserve">A PhD position is available immediately </w:t>
      </w:r>
      <w:r w:rsidR="00E464E5" w:rsidRPr="00E464E5">
        <w:rPr>
          <w:rFonts w:ascii="Arial" w:hAnsi="Arial" w:cs="Helvetica"/>
        </w:rPr>
        <w:t>to join a research team focusing on the genetics and genomics of inflammatory bowel disease</w:t>
      </w:r>
      <w:r>
        <w:rPr>
          <w:rFonts w:ascii="Arial" w:hAnsi="Arial" w:cs="Helvetica"/>
        </w:rPr>
        <w:t xml:space="preserve"> including microbiome</w:t>
      </w:r>
      <w:r w:rsidR="00E464E5" w:rsidRPr="00E464E5">
        <w:rPr>
          <w:rFonts w:ascii="Arial" w:hAnsi="Arial" w:cs="Helvetica"/>
        </w:rPr>
        <w:t>. The research team is an active player in the International IBD Genetics Consortium (</w:t>
      </w:r>
      <w:proofErr w:type="spellStart"/>
      <w:r w:rsidR="00E464E5" w:rsidRPr="00E464E5">
        <w:rPr>
          <w:rFonts w:ascii="Arial" w:hAnsi="Arial" w:cs="Helvetica"/>
        </w:rPr>
        <w:t>f.i</w:t>
      </w:r>
      <w:proofErr w:type="spellEnd"/>
      <w:r w:rsidR="00E464E5" w:rsidRPr="00E464E5">
        <w:rPr>
          <w:rFonts w:ascii="Arial" w:hAnsi="Arial" w:cs="Helvetica"/>
        </w:rPr>
        <w:t xml:space="preserve">. Huang, Fang, </w:t>
      </w:r>
      <w:proofErr w:type="spellStart"/>
      <w:r w:rsidR="00E464E5" w:rsidRPr="00E464E5">
        <w:rPr>
          <w:rFonts w:ascii="Arial" w:hAnsi="Arial" w:cs="Helvetica"/>
        </w:rPr>
        <w:t>Jostins</w:t>
      </w:r>
      <w:proofErr w:type="spellEnd"/>
      <w:r w:rsidR="00E464E5" w:rsidRPr="00E464E5">
        <w:rPr>
          <w:rFonts w:ascii="Arial" w:hAnsi="Arial" w:cs="Helvetica"/>
        </w:rPr>
        <w:t xml:space="preserve"> et al. (2017) Association mapping of inflammatory bowel disease loci to single variant resolution. </w:t>
      </w:r>
      <w:r w:rsidR="00E464E5" w:rsidRPr="00E464E5">
        <w:rPr>
          <w:rFonts w:ascii="Arial" w:hAnsi="Arial" w:cs="Helvetica"/>
          <w:i/>
          <w:iCs/>
        </w:rPr>
        <w:t>Nature</w:t>
      </w:r>
      <w:r w:rsidR="00E464E5" w:rsidRPr="00E464E5">
        <w:rPr>
          <w:rFonts w:ascii="Arial" w:hAnsi="Arial" w:cs="Helvetica"/>
        </w:rPr>
        <w:t xml:space="preserve"> </w:t>
      </w:r>
      <w:r w:rsidR="00E464E5" w:rsidRPr="00E464E5">
        <w:rPr>
          <w:rFonts w:ascii="Arial" w:hAnsi="Arial" w:cs="Helvetica"/>
          <w:b/>
          <w:bCs/>
        </w:rPr>
        <w:t>547</w:t>
      </w:r>
      <w:r w:rsidR="00E464E5" w:rsidRPr="00E464E5">
        <w:rPr>
          <w:rFonts w:ascii="Arial" w:hAnsi="Arial" w:cs="Helvetica"/>
        </w:rPr>
        <w:t xml:space="preserve">:173-178), and has generated a unique dataset (CEDAR) of integrated </w:t>
      </w:r>
      <w:proofErr w:type="spellStart"/>
      <w:r w:rsidR="00E464E5" w:rsidRPr="00E464E5">
        <w:rPr>
          <w:rFonts w:ascii="Arial" w:hAnsi="Arial" w:cs="Helvetica"/>
        </w:rPr>
        <w:t>multiomics</w:t>
      </w:r>
      <w:proofErr w:type="spellEnd"/>
      <w:r w:rsidR="00E464E5" w:rsidRPr="00E464E5">
        <w:rPr>
          <w:rFonts w:ascii="Arial" w:hAnsi="Arial" w:cs="Helvetica"/>
        </w:rPr>
        <w:t xml:space="preserve"> (genome, methylome, transcriptome, microbiome) data in &gt; 300 individuals (</w:t>
      </w:r>
      <w:proofErr w:type="spellStart"/>
      <w:r w:rsidR="00E464E5" w:rsidRPr="00E464E5">
        <w:rPr>
          <w:rFonts w:ascii="Arial" w:hAnsi="Arial" w:cs="Helvetica"/>
        </w:rPr>
        <w:t>f.i</w:t>
      </w:r>
      <w:proofErr w:type="spellEnd"/>
      <w:r w:rsidR="00E464E5" w:rsidRPr="00E464E5">
        <w:rPr>
          <w:rFonts w:ascii="Arial" w:hAnsi="Arial" w:cs="Helvetica"/>
        </w:rPr>
        <w:t xml:space="preserve">. </w:t>
      </w:r>
      <w:proofErr w:type="spellStart"/>
      <w:r w:rsidR="00E464E5" w:rsidRPr="00E464E5">
        <w:rPr>
          <w:rFonts w:ascii="Arial" w:hAnsi="Arial" w:cs="Helvetica"/>
        </w:rPr>
        <w:t>Momozawa</w:t>
      </w:r>
      <w:proofErr w:type="spellEnd"/>
      <w:r w:rsidR="00E464E5" w:rsidRPr="00E464E5">
        <w:rPr>
          <w:rFonts w:ascii="Arial" w:hAnsi="Arial" w:cs="Helvetica"/>
        </w:rPr>
        <w:t xml:space="preserve">, </w:t>
      </w:r>
      <w:proofErr w:type="spellStart"/>
      <w:r w:rsidR="00E464E5" w:rsidRPr="00E464E5">
        <w:rPr>
          <w:rFonts w:ascii="Arial" w:hAnsi="Arial" w:cs="Helvetica"/>
        </w:rPr>
        <w:t>Dmitrieva</w:t>
      </w:r>
      <w:proofErr w:type="spellEnd"/>
      <w:r w:rsidR="00E464E5" w:rsidRPr="00E464E5">
        <w:rPr>
          <w:rFonts w:ascii="Arial" w:hAnsi="Arial" w:cs="Helvetica"/>
        </w:rPr>
        <w:t xml:space="preserve"> et al. Risk loci for inflammatory bowel disease are enriched in multigenic regulatory modules that act across cell types and encompass causative genes (</w:t>
      </w:r>
      <w:r w:rsidR="00E464E5" w:rsidRPr="00E464E5">
        <w:rPr>
          <w:rFonts w:ascii="Arial" w:hAnsi="Arial" w:cs="Helvetica"/>
          <w:i/>
        </w:rPr>
        <w:t xml:space="preserve">Nat </w:t>
      </w:r>
      <w:proofErr w:type="spellStart"/>
      <w:r w:rsidR="00E464E5" w:rsidRPr="00E464E5">
        <w:rPr>
          <w:rFonts w:ascii="Arial" w:hAnsi="Arial" w:cs="Helvetica"/>
          <w:i/>
        </w:rPr>
        <w:t>Commun</w:t>
      </w:r>
      <w:proofErr w:type="spellEnd"/>
      <w:r w:rsidR="00E464E5" w:rsidRPr="00E464E5">
        <w:rPr>
          <w:rFonts w:ascii="Arial" w:hAnsi="Arial" w:cs="Helvetica"/>
        </w:rPr>
        <w:t xml:space="preserve">, </w:t>
      </w:r>
      <w:r w:rsidR="00E464E5" w:rsidRPr="00E464E5">
        <w:rPr>
          <w:rFonts w:ascii="Arial" w:eastAsia="Times New Roman" w:hAnsi="Arial" w:cs="Times New Roman"/>
          <w:color w:val="000000"/>
          <w:shd w:val="clear" w:color="auto" w:fill="FFFFFF"/>
          <w:lang w:val="fr-BE"/>
        </w:rPr>
        <w:t> 2018 Jun 21;9(1):2427</w:t>
      </w:r>
      <w:r w:rsidR="00E464E5" w:rsidRPr="00E464E5">
        <w:rPr>
          <w:rFonts w:ascii="Arial" w:hAnsi="Arial" w:cs="Helvetica"/>
        </w:rPr>
        <w:t xml:space="preserve">). The successful candidate will </w:t>
      </w:r>
      <w:r>
        <w:rPr>
          <w:rFonts w:ascii="Arial" w:hAnsi="Arial" w:cs="Helvetica"/>
        </w:rPr>
        <w:t xml:space="preserve">integrate an already established multidisciplinary team with expertise in molecular biology, cellular biology and Immunology and bioinformatics. </w:t>
      </w:r>
    </w:p>
    <w:p w:rsidR="00E464E5" w:rsidRPr="00E464E5" w:rsidRDefault="00E464E5" w:rsidP="00E464E5">
      <w:pPr>
        <w:widowControl w:val="0"/>
        <w:autoSpaceDE w:val="0"/>
        <w:autoSpaceDN w:val="0"/>
        <w:adjustRightInd w:val="0"/>
        <w:jc w:val="both"/>
        <w:rPr>
          <w:rFonts w:ascii="Arial" w:hAnsi="Arial" w:cs="Helvetica"/>
        </w:rPr>
      </w:pPr>
    </w:p>
    <w:p w:rsidR="00E464E5" w:rsidRDefault="00E464E5" w:rsidP="00E464E5">
      <w:pPr>
        <w:widowControl w:val="0"/>
        <w:autoSpaceDE w:val="0"/>
        <w:autoSpaceDN w:val="0"/>
        <w:adjustRightInd w:val="0"/>
        <w:jc w:val="both"/>
        <w:rPr>
          <w:rFonts w:ascii="Arial" w:hAnsi="Arial" w:cs="Helvetica"/>
        </w:rPr>
      </w:pPr>
      <w:r w:rsidRPr="00E464E5">
        <w:rPr>
          <w:rFonts w:ascii="Arial" w:hAnsi="Arial" w:cs="Helvetica"/>
        </w:rPr>
        <w:t xml:space="preserve">Applicants are expected to have a </w:t>
      </w:r>
      <w:r w:rsidR="00C90E54">
        <w:rPr>
          <w:rFonts w:ascii="Arial" w:hAnsi="Arial" w:cs="Helvetica"/>
        </w:rPr>
        <w:t>master</w:t>
      </w:r>
      <w:r w:rsidRPr="00E464E5">
        <w:rPr>
          <w:rFonts w:ascii="Arial" w:hAnsi="Arial" w:cs="Helvetica"/>
        </w:rPr>
        <w:t xml:space="preserve"> degree, and to have experience in </w:t>
      </w:r>
      <w:r w:rsidR="00C90E54">
        <w:rPr>
          <w:rFonts w:ascii="Arial" w:hAnsi="Arial" w:cs="Helvetica"/>
        </w:rPr>
        <w:t xml:space="preserve">microbiology, </w:t>
      </w:r>
      <w:r w:rsidRPr="00E464E5">
        <w:rPr>
          <w:rFonts w:ascii="Arial" w:hAnsi="Arial" w:cs="Helvetica"/>
        </w:rPr>
        <w:t>cellular and molecular biology</w:t>
      </w:r>
      <w:r w:rsidR="00C90E54">
        <w:rPr>
          <w:rFonts w:ascii="Arial" w:hAnsi="Arial" w:cs="Helvetica"/>
        </w:rPr>
        <w:t>. Experience in g</w:t>
      </w:r>
      <w:r w:rsidRPr="00E464E5">
        <w:rPr>
          <w:rFonts w:ascii="Arial" w:hAnsi="Arial" w:cs="Helvetica"/>
        </w:rPr>
        <w:t>enomics, bioinformatics and/or statistics</w:t>
      </w:r>
      <w:r w:rsidR="00C90E54">
        <w:rPr>
          <w:rFonts w:ascii="Arial" w:hAnsi="Arial" w:cs="Helvetica"/>
        </w:rPr>
        <w:t xml:space="preserve"> are a plus</w:t>
      </w:r>
      <w:r w:rsidRPr="00E464E5">
        <w:rPr>
          <w:rFonts w:ascii="Arial" w:hAnsi="Arial" w:cs="Helvetica"/>
        </w:rPr>
        <w:t xml:space="preserve">. </w:t>
      </w:r>
    </w:p>
    <w:p w:rsidR="00C90E54" w:rsidRPr="00E464E5" w:rsidRDefault="00C90E54" w:rsidP="00E464E5">
      <w:pPr>
        <w:widowControl w:val="0"/>
        <w:autoSpaceDE w:val="0"/>
        <w:autoSpaceDN w:val="0"/>
        <w:adjustRightInd w:val="0"/>
        <w:jc w:val="both"/>
        <w:rPr>
          <w:rFonts w:ascii="Arial" w:hAnsi="Arial" w:cs="Helvetica"/>
        </w:rPr>
      </w:pPr>
      <w:r>
        <w:rPr>
          <w:rFonts w:ascii="Arial" w:hAnsi="Arial" w:cs="Helvetica"/>
        </w:rPr>
        <w:t xml:space="preserve">Technologies that will be used include immunofluorescence staining and high resolution confocal microscopy, FISH, nucleic acids preparation, PCR and NGS. Dry lab work will include high resolution microscopy images analysis and 16S data analysis. All will be performed in collaboration with </w:t>
      </w:r>
      <w:r w:rsidR="00A93B59">
        <w:rPr>
          <w:rFonts w:ascii="Arial" w:hAnsi="Arial" w:cs="Helvetica"/>
        </w:rPr>
        <w:t xml:space="preserve">several team members and with </w:t>
      </w:r>
      <w:r>
        <w:rPr>
          <w:rFonts w:ascii="Arial" w:hAnsi="Arial" w:cs="Helvetica"/>
        </w:rPr>
        <w:t xml:space="preserve">the GIGA-Imaging and Genomics core facilities. </w:t>
      </w:r>
    </w:p>
    <w:p w:rsidR="00E464E5" w:rsidRPr="00E464E5" w:rsidRDefault="00E464E5" w:rsidP="00E464E5">
      <w:pPr>
        <w:widowControl w:val="0"/>
        <w:autoSpaceDE w:val="0"/>
        <w:autoSpaceDN w:val="0"/>
        <w:adjustRightInd w:val="0"/>
        <w:jc w:val="both"/>
        <w:rPr>
          <w:rFonts w:ascii="Arial" w:hAnsi="Arial" w:cs="Helvetica"/>
        </w:rPr>
      </w:pPr>
    </w:p>
    <w:p w:rsidR="00E464E5" w:rsidRPr="00E464E5" w:rsidRDefault="00E464E5" w:rsidP="00E464E5">
      <w:pPr>
        <w:widowControl w:val="0"/>
        <w:autoSpaceDE w:val="0"/>
        <w:autoSpaceDN w:val="0"/>
        <w:adjustRightInd w:val="0"/>
        <w:jc w:val="both"/>
        <w:rPr>
          <w:rFonts w:ascii="Arial" w:hAnsi="Arial" w:cs="Helvetica"/>
        </w:rPr>
      </w:pPr>
      <w:r w:rsidRPr="00E464E5">
        <w:rPr>
          <w:rFonts w:ascii="Arial" w:hAnsi="Arial" w:cs="Helvetica"/>
        </w:rPr>
        <w:t>Position is available immediately.</w:t>
      </w:r>
    </w:p>
    <w:p w:rsidR="00E464E5" w:rsidRPr="00E464E5" w:rsidRDefault="00E464E5" w:rsidP="00E464E5">
      <w:pPr>
        <w:widowControl w:val="0"/>
        <w:autoSpaceDE w:val="0"/>
        <w:autoSpaceDN w:val="0"/>
        <w:adjustRightInd w:val="0"/>
        <w:jc w:val="both"/>
        <w:rPr>
          <w:rFonts w:ascii="Arial" w:hAnsi="Arial" w:cs="Helvetica"/>
        </w:rPr>
      </w:pPr>
    </w:p>
    <w:p w:rsidR="00E464E5" w:rsidRPr="00E464E5" w:rsidRDefault="00E464E5" w:rsidP="00E464E5">
      <w:pPr>
        <w:widowControl w:val="0"/>
        <w:autoSpaceDE w:val="0"/>
        <w:autoSpaceDN w:val="0"/>
        <w:adjustRightInd w:val="0"/>
        <w:jc w:val="both"/>
        <w:rPr>
          <w:rFonts w:ascii="Arial" w:hAnsi="Arial" w:cs="Helvetica"/>
        </w:rPr>
      </w:pPr>
      <w:r w:rsidRPr="00E464E5">
        <w:rPr>
          <w:rFonts w:ascii="Arial" w:hAnsi="Arial" w:cs="Helvetica"/>
        </w:rPr>
        <w:t>Motivation letter, curriculum vitae and contact details of two references should be sent to Souad Rahmouni (srahmouni@uliege.be).</w:t>
      </w:r>
    </w:p>
    <w:p w:rsidR="00C1505B" w:rsidRDefault="00C1505B" w:rsidP="00E464E5">
      <w:pPr>
        <w:jc w:val="both"/>
      </w:pPr>
    </w:p>
    <w:sectPr w:rsidR="00C1505B" w:rsidSect="00C150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E5"/>
    <w:rsid w:val="0007537B"/>
    <w:rsid w:val="001C05D2"/>
    <w:rsid w:val="00A93B59"/>
    <w:rsid w:val="00AE6E78"/>
    <w:rsid w:val="00C1505B"/>
    <w:rsid w:val="00C90E54"/>
    <w:rsid w:val="00E464E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E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3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37B"/>
    <w:rPr>
      <w:rFonts w:ascii="Lucida Grande" w:hAnsi="Lucida Grande" w:cs="Lucida Grande"/>
      <w:sz w:val="18"/>
      <w:szCs w:val="18"/>
      <w:lang w:val="en-US"/>
    </w:rPr>
  </w:style>
  <w:style w:type="character" w:customStyle="1" w:styleId="apple-converted-space">
    <w:name w:val="apple-converted-space"/>
    <w:basedOn w:val="Policepardfaut"/>
    <w:rsid w:val="00E464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E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3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37B"/>
    <w:rPr>
      <w:rFonts w:ascii="Lucida Grande" w:hAnsi="Lucida Grande" w:cs="Lucida Grande"/>
      <w:sz w:val="18"/>
      <w:szCs w:val="18"/>
      <w:lang w:val="en-US"/>
    </w:rPr>
  </w:style>
  <w:style w:type="character" w:customStyle="1" w:styleId="apple-converted-space">
    <w:name w:val="apple-converted-space"/>
    <w:basedOn w:val="Policepardfaut"/>
    <w:rsid w:val="00E4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31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Aurélie Gouverneur</cp:lastModifiedBy>
  <cp:revision>2</cp:revision>
  <dcterms:created xsi:type="dcterms:W3CDTF">2019-10-11T06:57:00Z</dcterms:created>
  <dcterms:modified xsi:type="dcterms:W3CDTF">2019-10-11T06:57:00Z</dcterms:modified>
</cp:coreProperties>
</file>