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1075" w14:textId="5BB89DA1" w:rsidR="00E72EA2" w:rsidRPr="00211FFE" w:rsidRDefault="00211FFE" w:rsidP="00211FFE">
      <w:pPr>
        <w:shd w:val="clear" w:color="auto" w:fill="FFFFFF"/>
        <w:spacing w:after="150"/>
        <w:jc w:val="both"/>
        <w:rPr>
          <w:rFonts w:asciiTheme="majorHAnsi" w:hAnsiTheme="majorHAnsi" w:cs="Arial"/>
          <w:b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>Post doctoral</w:t>
      </w:r>
      <w:r w:rsidR="00EB554C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 xml:space="preserve"> position at GIGA-C</w:t>
      </w:r>
      <w:r w:rsidRPr="00211FFE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>ancer</w:t>
      </w:r>
      <w:r w:rsidR="00EB554C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>, GIGA</w:t>
      </w:r>
      <w:r w:rsidRPr="00211FFE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 xml:space="preserve"> institute</w:t>
      </w:r>
      <w:r w:rsidR="00EB554C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>, Liège University, Liège, Belgium</w:t>
      </w:r>
    </w:p>
    <w:p w14:paraId="6AF445BF" w14:textId="041B9E13" w:rsidR="00E72EA2" w:rsidRPr="00211FFE" w:rsidRDefault="007966B5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Combating b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reast cancer resis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tance to therapy has been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an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overwhelming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task since several years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in clinic and in 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research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labs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. In th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is project, we are investigating 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targeting </w:t>
      </w:r>
      <w:proofErr w:type="spellStart"/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ferroptosis</w:t>
      </w:r>
      <w:proofErr w:type="spellEnd"/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in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therapy resistant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TNBC and HER2 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breast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cancer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s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</w:t>
      </w:r>
      <w:proofErr w:type="spellStart"/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Ferroptosis</w:t>
      </w:r>
      <w:proofErr w:type="spellEnd"/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is an iron-catalyzed form of cell death that occurs as the consequence of excessive lipid peroxidation of cellular membranes phospholipids. 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We have shown that induction of </w:t>
      </w:r>
      <w:proofErr w:type="spellStart"/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ferroptosis</w:t>
      </w:r>
      <w:proofErr w:type="spellEnd"/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is an effective 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strategy</w:t>
      </w:r>
      <w:r w:rsidR="00E72EA2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to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kill therapy resistant tumors. However, bre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ast cancer cell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response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to </w:t>
      </w:r>
      <w:proofErr w:type="spellStart"/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ferroptosis</w:t>
      </w:r>
      <w:proofErr w:type="spellEnd"/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inducers is dependent on a particular lipid profile and 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on 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molecules that confer resistance to therapy and </w:t>
      </w:r>
      <w:proofErr w:type="spellStart"/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ferroptosis</w:t>
      </w:r>
      <w:proofErr w:type="spellEnd"/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.</w:t>
      </w:r>
    </w:p>
    <w:p w14:paraId="71A02DB9" w14:textId="5DB7C730" w:rsidR="00E72EA2" w:rsidRPr="00211FFE" w:rsidRDefault="002C4B77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In this project, we are investigating the therapeutic potential of </w:t>
      </w:r>
      <w:proofErr w:type="spellStart"/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ferroptosis</w:t>
      </w:r>
      <w:proofErr w:type="spellEnd"/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in high-risk 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metastatic breast cancer</w:t>
      </w:r>
      <w:r w:rsidR="00211FF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s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(a therapy-resistant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TNBC and HER2 tumors)</w:t>
      </w:r>
      <w:r w:rsidR="007966B5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by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using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multidisciplinary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approaches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,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combining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, </w:t>
      </w:r>
      <w:proofErr w:type="spellStart"/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lipidomics</w:t>
      </w:r>
      <w:proofErr w:type="spellEnd"/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, proteomics and function</w:t>
      </w:r>
      <w:r w:rsidR="00211FFE">
        <w:rPr>
          <w:rFonts w:asciiTheme="majorHAnsi" w:hAnsiTheme="majorHAnsi" w:cs="Arial"/>
          <w:color w:val="333333"/>
          <w:sz w:val="22"/>
          <w:szCs w:val="22"/>
          <w:lang w:val="en-US"/>
        </w:rPr>
        <w:t>al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assays in vitro</w:t>
      </w:r>
      <w:r w:rsidR="007966B5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and in vivo</w:t>
      </w:r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In parallel, we aim to </w:t>
      </w:r>
      <w:r w:rsidR="007966B5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discover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and characterize novel </w:t>
      </w:r>
      <w:r w:rsidR="007966B5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targets that modulate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signaling and </w:t>
      </w:r>
      <w:proofErr w:type="spellStart"/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ferroptosis</w:t>
      </w:r>
      <w:proofErr w:type="spellEnd"/>
      <w:r w:rsidR="004F4FFA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</w:t>
      </w:r>
      <w:r w:rsidR="00355F89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in therapy resistant breast cancer</w:t>
      </w:r>
      <w:r w:rsidR="007966B5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s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. </w:t>
      </w:r>
    </w:p>
    <w:p w14:paraId="2906FBB5" w14:textId="77777777" w:rsidR="00E72EA2" w:rsidRPr="00EB554C" w:rsidRDefault="004F4FFA" w:rsidP="00211FFE">
      <w:pPr>
        <w:shd w:val="clear" w:color="auto" w:fill="FFFFFF"/>
        <w:spacing w:after="150"/>
        <w:jc w:val="both"/>
        <w:rPr>
          <w:rFonts w:asciiTheme="majorHAnsi" w:hAnsiTheme="majorHAnsi" w:cs="Arial"/>
          <w:b/>
          <w:color w:val="333333"/>
          <w:sz w:val="22"/>
          <w:szCs w:val="22"/>
          <w:lang w:val="en-US"/>
        </w:rPr>
      </w:pPr>
      <w:r w:rsidRPr="00EB554C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 xml:space="preserve">Requirement, </w:t>
      </w:r>
    </w:p>
    <w:p w14:paraId="0BF31F01" w14:textId="77777777" w:rsidR="00700A8F" w:rsidRPr="00211FFE" w:rsidRDefault="004F4FFA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Junior postdoctoral researcher </w:t>
      </w:r>
    </w:p>
    <w:p w14:paraId="08F93173" w14:textId="7F320C0E" w:rsidR="00700A8F" w:rsidRPr="00211FFE" w:rsidRDefault="00676050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Strong hands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on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molecular 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and cellular biology techniques, FASC analysis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and in vivo work.</w:t>
      </w:r>
    </w:p>
    <w:p w14:paraId="7C1757F4" w14:textId="69595802" w:rsidR="00676050" w:rsidRPr="00211FFE" w:rsidRDefault="00676050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You are quality-oriented, creative and cooperative </w:t>
      </w:r>
    </w:p>
    <w:p w14:paraId="0BEE8DE5" w14:textId="253F3266" w:rsidR="00676050" w:rsidRPr="00211FFE" w:rsidRDefault="00676050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You have a s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trong passion for Cancer Research and excellent communication 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skills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.</w:t>
      </w:r>
      <w:bookmarkStart w:id="0" w:name="_GoBack"/>
      <w:bookmarkEnd w:id="0"/>
    </w:p>
    <w:p w14:paraId="78C3AC9D" w14:textId="1C72C654" w:rsidR="00700A8F" w:rsidRPr="00EB554C" w:rsidRDefault="00700A8F" w:rsidP="00211FFE">
      <w:pPr>
        <w:shd w:val="clear" w:color="auto" w:fill="FFFFFF"/>
        <w:spacing w:after="150"/>
        <w:jc w:val="both"/>
        <w:rPr>
          <w:rFonts w:asciiTheme="majorHAnsi" w:hAnsiTheme="majorHAnsi" w:cs="Arial"/>
          <w:b/>
          <w:color w:val="333333"/>
          <w:sz w:val="22"/>
          <w:szCs w:val="22"/>
          <w:lang w:val="en-US"/>
        </w:rPr>
      </w:pPr>
      <w:r w:rsidRPr="00EB554C">
        <w:rPr>
          <w:rFonts w:asciiTheme="majorHAnsi" w:hAnsiTheme="majorHAnsi" w:cs="Arial"/>
          <w:b/>
          <w:color w:val="333333"/>
          <w:sz w:val="22"/>
          <w:szCs w:val="22"/>
          <w:lang w:val="en-US"/>
        </w:rPr>
        <w:t>We offer:</w:t>
      </w:r>
    </w:p>
    <w:p w14:paraId="05C1EB90" w14:textId="75BC91BF" w:rsidR="00700A8F" w:rsidRPr="00211FFE" w:rsidRDefault="00355F89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</w:t>
      </w:r>
      <w:r w:rsidR="00700A8F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3 years</w:t>
      </w:r>
      <w:r w:rsidR="00211FF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fellowship in </w:t>
      </w:r>
      <w:proofErr w:type="spellStart"/>
      <w:r w:rsidR="00211FF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Sounni’s</w:t>
      </w:r>
      <w:proofErr w:type="spellEnd"/>
      <w:r w:rsidR="00211FF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team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at 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the </w:t>
      </w:r>
      <w:r w:rsidR="00211FF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L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aboratory</w:t>
      </w:r>
      <w:r w:rsidR="00211FF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of T</w:t>
      </w:r>
      <w:r w:rsidR="00E945EE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umor and Development Biology at 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GIGA</w:t>
      </w:r>
      <w:r w:rsidR="00CB06F1">
        <w:rPr>
          <w:rFonts w:asciiTheme="majorHAnsi" w:hAnsiTheme="majorHAnsi" w:cs="Arial"/>
          <w:color w:val="333333"/>
          <w:sz w:val="22"/>
          <w:szCs w:val="22"/>
          <w:lang w:val="en-US"/>
        </w:rPr>
        <w:t>-Cancer, GIGA</w:t>
      </w: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 Institute of Liège University</w:t>
      </w:r>
      <w:r w:rsidR="00AF51F2">
        <w:rPr>
          <w:rFonts w:asciiTheme="majorHAnsi" w:hAnsiTheme="majorHAnsi" w:cs="Arial"/>
          <w:color w:val="333333"/>
          <w:sz w:val="22"/>
          <w:szCs w:val="22"/>
          <w:lang w:val="en-US"/>
        </w:rPr>
        <w:t>, Liège, Belgium</w:t>
      </w:r>
    </w:p>
    <w:p w14:paraId="2E4E4E92" w14:textId="77BFF1A6" w:rsidR="00355F89" w:rsidRPr="00211FFE" w:rsidRDefault="00355F89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. A dynamic and stimulating work environment at GIGA with young and motivated peo</w:t>
      </w:r>
      <w:r w:rsidR="00676050"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>ple</w:t>
      </w:r>
    </w:p>
    <w:p w14:paraId="7FAC8B77" w14:textId="4D7DAD67" w:rsidR="00676050" w:rsidRPr="00211FFE" w:rsidRDefault="00676050" w:rsidP="00211FFE">
      <w:pPr>
        <w:shd w:val="clear" w:color="auto" w:fill="FFFFFF"/>
        <w:spacing w:after="150"/>
        <w:jc w:val="both"/>
        <w:rPr>
          <w:rFonts w:asciiTheme="majorHAnsi" w:hAnsiTheme="majorHAnsi" w:cs="Arial"/>
          <w:color w:val="333333"/>
          <w:sz w:val="22"/>
          <w:szCs w:val="22"/>
          <w:lang w:val="en-US"/>
        </w:rPr>
      </w:pPr>
      <w:r w:rsidRPr="00211FFE">
        <w:rPr>
          <w:rFonts w:asciiTheme="majorHAnsi" w:hAnsiTheme="majorHAnsi" w:cs="Arial"/>
          <w:color w:val="333333"/>
          <w:sz w:val="22"/>
          <w:szCs w:val="22"/>
          <w:lang w:val="en-US"/>
        </w:rPr>
        <w:t xml:space="preserve">. Cutting-edge frontline research in the field of breast cancer and therapy resistance </w:t>
      </w:r>
    </w:p>
    <w:p w14:paraId="72CAF32F" w14:textId="77777777" w:rsidR="00676050" w:rsidRPr="00EB554C" w:rsidRDefault="00676050" w:rsidP="00211FFE">
      <w:pPr>
        <w:shd w:val="clear" w:color="auto" w:fill="FFFFFF"/>
        <w:spacing w:before="300" w:after="150"/>
        <w:outlineLvl w:val="2"/>
        <w:rPr>
          <w:rFonts w:asciiTheme="majorHAnsi" w:eastAsia="Times New Roman" w:hAnsiTheme="majorHAnsi" w:cs="Times New Roman"/>
          <w:b/>
          <w:color w:val="333333"/>
          <w:sz w:val="22"/>
          <w:szCs w:val="22"/>
          <w:lang w:val="en-US"/>
        </w:rPr>
      </w:pPr>
      <w:r w:rsidRPr="00EB554C">
        <w:rPr>
          <w:rFonts w:asciiTheme="majorHAnsi" w:eastAsia="Times New Roman" w:hAnsiTheme="majorHAnsi" w:cs="Times New Roman"/>
          <w:b/>
          <w:color w:val="333333"/>
          <w:sz w:val="22"/>
          <w:szCs w:val="22"/>
          <w:lang w:val="en-US"/>
        </w:rPr>
        <w:t>How to apply?</w:t>
      </w:r>
    </w:p>
    <w:p w14:paraId="7FD8523B" w14:textId="031F740A" w:rsidR="00676050" w:rsidRPr="00211FFE" w:rsidRDefault="00676050" w:rsidP="006D78A6">
      <w:pPr>
        <w:shd w:val="clear" w:color="auto" w:fill="FFFFFF"/>
        <w:spacing w:before="300" w:after="150"/>
        <w:outlineLvl w:val="2"/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</w:pP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•</w:t>
      </w: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ab/>
        <w:t>PhD by thesis or a degree or a diploma or certificate in the ﬁeld of (</w:t>
      </w:r>
      <w:proofErr w:type="gramStart"/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bio)medical</w:t>
      </w:r>
      <w:proofErr w:type="gramEnd"/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sciences, </w:t>
      </w:r>
      <w:r w:rsidR="006D78A6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biotechnology and biochemistry </w:t>
      </w: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recognized as equivalent in accordance with European Union directives or a bilateral agreement.</w:t>
      </w:r>
    </w:p>
    <w:p w14:paraId="7C10AFE1" w14:textId="68B35A41" w:rsidR="00E945EE" w:rsidRPr="00211FFE" w:rsidRDefault="00676050" w:rsidP="006D78A6">
      <w:pPr>
        <w:shd w:val="clear" w:color="auto" w:fill="FFFFFF"/>
        <w:spacing w:before="300" w:after="150"/>
        <w:outlineLvl w:val="2"/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</w:pP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•</w:t>
      </w: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ab/>
      </w:r>
      <w:proofErr w:type="gramStart"/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The</w:t>
      </w:r>
      <w:proofErr w:type="gramEnd"/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interviews of the </w:t>
      </w:r>
      <w:r w:rsidR="00E945EE"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preselected </w:t>
      </w:r>
      <w:r w:rsidR="00DD73CB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candidates </w:t>
      </w:r>
      <w:r w:rsidR="00E945EE"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will take place in </w:t>
      </w: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June</w:t>
      </w:r>
      <w:r w:rsidR="006D78A6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, 2021</w:t>
      </w: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.</w:t>
      </w:r>
      <w:r w:rsidR="00E945EE"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</w:t>
      </w:r>
    </w:p>
    <w:p w14:paraId="1054F6BF" w14:textId="1059BD17" w:rsidR="00211FFE" w:rsidRPr="00EB554C" w:rsidRDefault="00E945EE" w:rsidP="006D78A6">
      <w:pPr>
        <w:pStyle w:val="Paragraphedeliste"/>
        <w:numPr>
          <w:ilvl w:val="0"/>
          <w:numId w:val="8"/>
        </w:numPr>
        <w:shd w:val="clear" w:color="auto" w:fill="FFFFFF"/>
        <w:spacing w:before="300" w:after="150"/>
        <w:ind w:left="0" w:firstLine="0"/>
        <w:outlineLvl w:val="2"/>
        <w:rPr>
          <w:rFonts w:asciiTheme="majorHAnsi" w:hAnsiTheme="majorHAnsi"/>
          <w:sz w:val="22"/>
          <w:szCs w:val="22"/>
          <w:lang w:val="en-US"/>
        </w:rPr>
      </w:pP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The selected candidate is expected to start in </w:t>
      </w:r>
      <w:r w:rsidR="00211FFE"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July</w:t>
      </w:r>
      <w:r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2021</w:t>
      </w:r>
    </w:p>
    <w:p w14:paraId="4B700873" w14:textId="6288670D" w:rsidR="00DD73CB" w:rsidRPr="00DD73CB" w:rsidRDefault="00DD73CB" w:rsidP="006D78A6">
      <w:pPr>
        <w:pStyle w:val="Paragraphedeliste"/>
        <w:numPr>
          <w:ilvl w:val="0"/>
          <w:numId w:val="8"/>
        </w:numPr>
        <w:shd w:val="clear" w:color="auto" w:fill="FFFFFF"/>
        <w:spacing w:before="300" w:after="150"/>
        <w:ind w:left="0" w:firstLine="0"/>
        <w:outlineLvl w:val="2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Applications should include </w:t>
      </w:r>
      <w:r w:rsid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motiva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tion letter, CV and 3 referees</w:t>
      </w:r>
    </w:p>
    <w:p w14:paraId="2B1AC62D" w14:textId="056DF3F3" w:rsidR="00211FFE" w:rsidRPr="00211FFE" w:rsidRDefault="00EB554C" w:rsidP="006D78A6">
      <w:pPr>
        <w:pStyle w:val="Paragraphedeliste"/>
        <w:numPr>
          <w:ilvl w:val="0"/>
          <w:numId w:val="8"/>
        </w:numPr>
        <w:shd w:val="clear" w:color="auto" w:fill="FFFFFF"/>
        <w:spacing w:before="300" w:after="150"/>
        <w:ind w:left="0" w:firstLine="0"/>
        <w:outlineLvl w:val="2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Contact: </w:t>
      </w:r>
      <w:proofErr w:type="spellStart"/>
      <w:r w:rsidR="00DD73CB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Dr</w:t>
      </w:r>
      <w:proofErr w:type="spellEnd"/>
      <w:r w:rsidR="00DD73CB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Nor </w:t>
      </w:r>
      <w:proofErr w:type="spellStart"/>
      <w:r w:rsidR="00DD73CB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Eddine</w:t>
      </w:r>
      <w:proofErr w:type="spellEnd"/>
      <w:r w:rsidR="00DD73CB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Sounni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; email</w:t>
      </w:r>
      <w:proofErr w:type="gramStart"/>
      <w:r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>:</w:t>
      </w:r>
      <w:r w:rsidR="00DD73CB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</w:t>
      </w:r>
      <w:r w:rsidR="00211FFE"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</w:t>
      </w:r>
      <w:proofErr w:type="gramEnd"/>
      <w:hyperlink r:id="rId6" w:history="1">
        <w:r w:rsidR="00211FFE" w:rsidRPr="00211FFE">
          <w:rPr>
            <w:rStyle w:val="Lienhypertexte"/>
            <w:rFonts w:asciiTheme="majorHAnsi" w:eastAsia="Times New Roman" w:hAnsiTheme="majorHAnsi" w:cs="Times New Roman"/>
            <w:sz w:val="22"/>
            <w:szCs w:val="22"/>
            <w:lang w:val="en-US"/>
          </w:rPr>
          <w:t>nesounni@uliege.be</w:t>
        </w:r>
      </w:hyperlink>
      <w:r w:rsidR="00211FFE" w:rsidRPr="00211FFE"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  <w:t xml:space="preserve"> </w:t>
      </w:r>
    </w:p>
    <w:sectPr w:rsidR="00211FFE" w:rsidRPr="00211FFE" w:rsidSect="009D5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2A2"/>
    <w:multiLevelType w:val="hybridMultilevel"/>
    <w:tmpl w:val="74044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F49"/>
    <w:multiLevelType w:val="multilevel"/>
    <w:tmpl w:val="B0F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C5DA5"/>
    <w:multiLevelType w:val="multilevel"/>
    <w:tmpl w:val="754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E0EA0"/>
    <w:multiLevelType w:val="multilevel"/>
    <w:tmpl w:val="69C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0433F"/>
    <w:multiLevelType w:val="multilevel"/>
    <w:tmpl w:val="1CB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27B25"/>
    <w:multiLevelType w:val="multilevel"/>
    <w:tmpl w:val="1C2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67248"/>
    <w:multiLevelType w:val="multilevel"/>
    <w:tmpl w:val="F0C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4421C"/>
    <w:multiLevelType w:val="hybridMultilevel"/>
    <w:tmpl w:val="C5D886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77"/>
    <w:rsid w:val="00211FFE"/>
    <w:rsid w:val="00297C95"/>
    <w:rsid w:val="002C4B77"/>
    <w:rsid w:val="00355F89"/>
    <w:rsid w:val="004F4FFA"/>
    <w:rsid w:val="005431D3"/>
    <w:rsid w:val="0058344A"/>
    <w:rsid w:val="00676050"/>
    <w:rsid w:val="006D78A6"/>
    <w:rsid w:val="00700A8F"/>
    <w:rsid w:val="007966B5"/>
    <w:rsid w:val="00937D66"/>
    <w:rsid w:val="00963514"/>
    <w:rsid w:val="009D5DA6"/>
    <w:rsid w:val="00AF51F2"/>
    <w:rsid w:val="00C7291E"/>
    <w:rsid w:val="00CB06F1"/>
    <w:rsid w:val="00DA68B7"/>
    <w:rsid w:val="00DD73CB"/>
    <w:rsid w:val="00E72EA2"/>
    <w:rsid w:val="00E945EE"/>
    <w:rsid w:val="00E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B4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C4B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C4B7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4B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C4B77"/>
    <w:rPr>
      <w:b/>
      <w:bCs/>
    </w:rPr>
  </w:style>
  <w:style w:type="character" w:styleId="Lienhypertexte">
    <w:name w:val="Hyperlink"/>
    <w:basedOn w:val="Policepardfaut"/>
    <w:uiPriority w:val="99"/>
    <w:unhideWhenUsed/>
    <w:rsid w:val="002C4B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45EE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43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C4B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C4B7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4B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C4B77"/>
    <w:rPr>
      <w:b/>
      <w:bCs/>
    </w:rPr>
  </w:style>
  <w:style w:type="character" w:styleId="Lienhypertexte">
    <w:name w:val="Hyperlink"/>
    <w:basedOn w:val="Policepardfaut"/>
    <w:uiPriority w:val="99"/>
    <w:unhideWhenUsed/>
    <w:rsid w:val="002C4B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45EE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43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esounni@uliege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1970</Characters>
  <Application>Microsoft Macintosh Word</Application>
  <DocSecurity>0</DocSecurity>
  <Lines>16</Lines>
  <Paragraphs>4</Paragraphs>
  <ScaleCrop>false</ScaleCrop>
  <Company>ULg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Edinne Sounni</dc:creator>
  <cp:keywords/>
  <dc:description/>
  <cp:lastModifiedBy>Nor Edinne Sounni</cp:lastModifiedBy>
  <cp:revision>2</cp:revision>
  <dcterms:created xsi:type="dcterms:W3CDTF">2021-05-18T10:05:00Z</dcterms:created>
  <dcterms:modified xsi:type="dcterms:W3CDTF">2021-05-18T10:05:00Z</dcterms:modified>
</cp:coreProperties>
</file>