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1CB42" w14:textId="5A9F6F62" w:rsidR="00E4464E" w:rsidRDefault="00C01D3A" w:rsidP="00E4464E">
      <w:pPr>
        <w:jc w:val="center"/>
        <w:rPr>
          <w:lang w:val="en-GB"/>
        </w:rPr>
      </w:pPr>
      <w:r>
        <w:rPr>
          <w:rFonts w:ascii="basic title font" w:hAnsi="basic title font"/>
          <w:noProof/>
          <w:sz w:val="96"/>
          <w:szCs w:val="96"/>
          <w:lang w:val="en-US" w:eastAsia="en-US"/>
        </w:rPr>
        <w:drawing>
          <wp:inline distT="0" distB="0" distL="0" distR="0" wp14:anchorId="3180E057" wp14:editId="382B2600">
            <wp:extent cx="2550694" cy="115153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5147" cy="118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7264"/>
      </w:tblGrid>
      <w:tr w:rsidR="00424F5F" w:rsidRPr="00C01D3A" w14:paraId="39E9344B" w14:textId="77777777" w:rsidTr="00C01D3A">
        <w:tc>
          <w:tcPr>
            <w:tcW w:w="1806" w:type="dxa"/>
          </w:tcPr>
          <w:p w14:paraId="0D303D29" w14:textId="6446168C" w:rsidR="00424F5F" w:rsidRDefault="004F13AF" w:rsidP="00424F5F">
            <w:pPr>
              <w:jc w:val="center"/>
              <w:rPr>
                <w:sz w:val="36"/>
                <w:szCs w:val="36"/>
                <w:lang w:val="en-GB"/>
              </w:rPr>
            </w:pPr>
            <w:r w:rsidRPr="00424F5F"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 wp14:anchorId="203A0660" wp14:editId="5FABFE42">
                  <wp:extent cx="952500" cy="1028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14:paraId="0EA70EA3" w14:textId="65E283DE" w:rsidR="00424F5F" w:rsidRPr="00C01D3A" w:rsidRDefault="00424F5F" w:rsidP="00C01D3A">
            <w:pPr>
              <w:jc w:val="center"/>
              <w:rPr>
                <w:sz w:val="36"/>
                <w:szCs w:val="36"/>
                <w:lang w:val="en-US"/>
              </w:rPr>
            </w:pPr>
            <w:r w:rsidRPr="00424F5F">
              <w:rPr>
                <w:b/>
                <w:sz w:val="56"/>
                <w:szCs w:val="56"/>
                <w:lang w:val="en-GB"/>
              </w:rPr>
              <w:t xml:space="preserve">The laboratory of </w:t>
            </w:r>
            <w:proofErr w:type="spellStart"/>
            <w:r w:rsidRPr="00424F5F">
              <w:rPr>
                <w:b/>
                <w:sz w:val="56"/>
                <w:szCs w:val="56"/>
                <w:lang w:val="en-GB"/>
              </w:rPr>
              <w:t>Hematology</w:t>
            </w:r>
            <w:proofErr w:type="spellEnd"/>
            <w:r w:rsidRPr="00424F5F">
              <w:rPr>
                <w:b/>
                <w:sz w:val="56"/>
                <w:szCs w:val="56"/>
                <w:lang w:val="en-GB"/>
              </w:rPr>
              <w:t xml:space="preserve"> GIGA-R</w:t>
            </w:r>
          </w:p>
        </w:tc>
      </w:tr>
    </w:tbl>
    <w:p w14:paraId="072F7D0B" w14:textId="2C246691" w:rsidR="00E4464E" w:rsidRPr="00424F5F" w:rsidRDefault="00E13D06" w:rsidP="00E4464E">
      <w:pPr>
        <w:jc w:val="center"/>
        <w:rPr>
          <w:lang w:val="en-GB"/>
        </w:rPr>
      </w:pPr>
      <w:r w:rsidRPr="00424F5F">
        <w:rPr>
          <w:lang w:val="en-GB"/>
        </w:rPr>
        <w:t>is looking for a candidate (m/f) for a research position</w:t>
      </w:r>
    </w:p>
    <w:p w14:paraId="43DCCF36" w14:textId="77777777" w:rsidR="00E4464E" w:rsidRPr="00E13D06" w:rsidRDefault="00E4464E" w:rsidP="00E4464E">
      <w:pPr>
        <w:jc w:val="center"/>
        <w:rPr>
          <w:lang w:val="en-GB"/>
        </w:rPr>
      </w:pPr>
    </w:p>
    <w:p w14:paraId="090617A6" w14:textId="2F18AFA2" w:rsidR="00585DEB" w:rsidRPr="00424F5F" w:rsidRDefault="000F121F" w:rsidP="00E4464E">
      <w:pPr>
        <w:jc w:val="center"/>
        <w:rPr>
          <w:b/>
          <w:bCs/>
          <w:color w:val="E30B0B"/>
          <w:sz w:val="52"/>
          <w:szCs w:val="52"/>
          <w:lang w:val="en-GB"/>
        </w:rPr>
      </w:pPr>
      <w:r w:rsidRPr="00424F5F">
        <w:rPr>
          <w:b/>
          <w:bCs/>
          <w:color w:val="E30B0B"/>
          <w:sz w:val="52"/>
          <w:szCs w:val="52"/>
          <w:lang w:val="en-GB"/>
        </w:rPr>
        <w:t>PhD position</w:t>
      </w:r>
      <w:r w:rsidR="00424F5F">
        <w:rPr>
          <w:b/>
          <w:bCs/>
          <w:color w:val="E30B0B"/>
          <w:sz w:val="52"/>
          <w:szCs w:val="52"/>
          <w:lang w:val="en-GB"/>
        </w:rPr>
        <w:t xml:space="preserve"> (2 years</w:t>
      </w:r>
      <w:r w:rsidR="004F13AF">
        <w:rPr>
          <w:b/>
          <w:bCs/>
          <w:color w:val="E30B0B"/>
          <w:sz w:val="52"/>
          <w:szCs w:val="52"/>
          <w:lang w:val="en-GB"/>
        </w:rPr>
        <w:t>, extensible</w:t>
      </w:r>
      <w:r w:rsidR="00424F5F">
        <w:rPr>
          <w:b/>
          <w:bCs/>
          <w:color w:val="E30B0B"/>
          <w:sz w:val="52"/>
          <w:szCs w:val="52"/>
          <w:lang w:val="en-GB"/>
        </w:rPr>
        <w:t>)</w:t>
      </w:r>
      <w:r w:rsidR="00E13D06" w:rsidRPr="00424F5F">
        <w:rPr>
          <w:b/>
          <w:bCs/>
          <w:color w:val="E30B0B"/>
          <w:sz w:val="52"/>
          <w:szCs w:val="52"/>
          <w:lang w:val="en-GB"/>
        </w:rPr>
        <w:t xml:space="preserve"> in Biomedical Sciences</w:t>
      </w:r>
    </w:p>
    <w:p w14:paraId="49C5E44A" w14:textId="77777777" w:rsidR="00E13D06" w:rsidRPr="00424F5F" w:rsidRDefault="00E13D06" w:rsidP="00E4464E">
      <w:pPr>
        <w:jc w:val="center"/>
        <w:rPr>
          <w:sz w:val="28"/>
          <w:szCs w:val="28"/>
          <w:lang w:val="en-GB"/>
        </w:rPr>
      </w:pPr>
    </w:p>
    <w:p w14:paraId="47D3D26F" w14:textId="7AD344F0" w:rsidR="00B336D1" w:rsidRPr="00C01D3A" w:rsidRDefault="00D100F8" w:rsidP="003A0D29">
      <w:pPr>
        <w:numPr>
          <w:ilvl w:val="0"/>
          <w:numId w:val="2"/>
        </w:numPr>
        <w:tabs>
          <w:tab w:val="clear" w:pos="708"/>
          <w:tab w:val="left" w:pos="1800"/>
        </w:tabs>
        <w:ind w:left="1800" w:hanging="552"/>
        <w:rPr>
          <w:sz w:val="28"/>
          <w:szCs w:val="28"/>
          <w:lang w:val="en-US"/>
        </w:rPr>
      </w:pPr>
      <w:r w:rsidRPr="00C01D3A">
        <w:rPr>
          <w:sz w:val="28"/>
          <w:szCs w:val="28"/>
          <w:lang w:val="en-US"/>
        </w:rPr>
        <w:t>Master in Biomedical Sciences, Biology or Biochemistry</w:t>
      </w:r>
    </w:p>
    <w:p w14:paraId="243CC737" w14:textId="77777777" w:rsidR="00B336D1" w:rsidRPr="00424F5F" w:rsidRDefault="00D100F8" w:rsidP="003A0D29">
      <w:pPr>
        <w:numPr>
          <w:ilvl w:val="0"/>
          <w:numId w:val="2"/>
        </w:numPr>
        <w:tabs>
          <w:tab w:val="clear" w:pos="708"/>
          <w:tab w:val="left" w:pos="1800"/>
        </w:tabs>
        <w:ind w:left="1800" w:hanging="552"/>
        <w:rPr>
          <w:sz w:val="28"/>
          <w:szCs w:val="28"/>
          <w:lang w:val="fr-BE"/>
        </w:rPr>
      </w:pPr>
      <w:proofErr w:type="spellStart"/>
      <w:r w:rsidRPr="00424F5F">
        <w:rPr>
          <w:sz w:val="28"/>
          <w:szCs w:val="28"/>
          <w:lang w:val="fr-BE"/>
        </w:rPr>
        <w:t>Pharmacist</w:t>
      </w:r>
      <w:proofErr w:type="spellEnd"/>
    </w:p>
    <w:p w14:paraId="4AB3491E" w14:textId="77777777" w:rsidR="00B336D1" w:rsidRPr="00424F5F" w:rsidRDefault="00D100F8" w:rsidP="003A0D29">
      <w:pPr>
        <w:numPr>
          <w:ilvl w:val="0"/>
          <w:numId w:val="2"/>
        </w:numPr>
        <w:tabs>
          <w:tab w:val="clear" w:pos="708"/>
          <w:tab w:val="left" w:pos="1800"/>
        </w:tabs>
        <w:ind w:left="1800" w:hanging="552"/>
        <w:rPr>
          <w:sz w:val="28"/>
          <w:szCs w:val="28"/>
          <w:lang w:val="en-GB"/>
        </w:rPr>
      </w:pPr>
      <w:r w:rsidRPr="00424F5F">
        <w:rPr>
          <w:sz w:val="28"/>
          <w:szCs w:val="28"/>
          <w:lang w:val="en-GB"/>
        </w:rPr>
        <w:t xml:space="preserve">Master in </w:t>
      </w:r>
      <w:proofErr w:type="spellStart"/>
      <w:r w:rsidRPr="00424F5F">
        <w:rPr>
          <w:sz w:val="28"/>
          <w:szCs w:val="28"/>
          <w:lang w:val="en-GB"/>
        </w:rPr>
        <w:t>medecine</w:t>
      </w:r>
      <w:proofErr w:type="spellEnd"/>
      <w:r w:rsidRPr="00424F5F">
        <w:rPr>
          <w:sz w:val="28"/>
          <w:szCs w:val="28"/>
          <w:lang w:val="en-GB"/>
        </w:rPr>
        <w:t xml:space="preserve"> or veterinary medicine. </w:t>
      </w:r>
    </w:p>
    <w:p w14:paraId="5B08F051" w14:textId="77777777" w:rsidR="00B336D1" w:rsidRPr="00424F5F" w:rsidRDefault="00B336D1" w:rsidP="00E4464E">
      <w:pPr>
        <w:jc w:val="center"/>
        <w:rPr>
          <w:sz w:val="22"/>
          <w:szCs w:val="22"/>
          <w:lang w:val="en-GB"/>
        </w:rPr>
      </w:pPr>
    </w:p>
    <w:p w14:paraId="5B49EA94" w14:textId="63706A6B" w:rsidR="00B336D1" w:rsidRPr="00424F5F" w:rsidRDefault="00D100F8" w:rsidP="003D637C">
      <w:pPr>
        <w:jc w:val="center"/>
        <w:rPr>
          <w:b/>
          <w:bCs/>
          <w:color w:val="0000BC"/>
          <w:sz w:val="32"/>
          <w:szCs w:val="32"/>
          <w:lang w:val="en-GB"/>
        </w:rPr>
      </w:pPr>
      <w:r w:rsidRPr="00424F5F">
        <w:rPr>
          <w:b/>
          <w:bCs/>
          <w:color w:val="0000BC"/>
          <w:sz w:val="32"/>
          <w:szCs w:val="32"/>
          <w:lang w:val="en-GB"/>
        </w:rPr>
        <w:t xml:space="preserve">Research </w:t>
      </w:r>
      <w:r w:rsidR="004F1CBB" w:rsidRPr="00424F5F">
        <w:rPr>
          <w:b/>
          <w:bCs/>
          <w:color w:val="0000BC"/>
          <w:sz w:val="32"/>
          <w:szCs w:val="32"/>
          <w:lang w:val="en-GB"/>
        </w:rPr>
        <w:t>Project:</w:t>
      </w:r>
      <w:r w:rsidRPr="00424F5F">
        <w:rPr>
          <w:b/>
          <w:bCs/>
          <w:color w:val="0000BC"/>
          <w:sz w:val="32"/>
          <w:szCs w:val="32"/>
          <w:lang w:val="en-GB"/>
        </w:rPr>
        <w:t xml:space="preserve"> </w:t>
      </w:r>
      <w:r w:rsidR="003D637C" w:rsidRPr="00424F5F">
        <w:rPr>
          <w:b/>
          <w:bCs/>
          <w:color w:val="0000BC"/>
          <w:sz w:val="32"/>
          <w:szCs w:val="32"/>
          <w:lang w:val="en-GB"/>
        </w:rPr>
        <w:t xml:space="preserve">influence of mesenchymal stromal cells on new </w:t>
      </w:r>
      <w:proofErr w:type="spellStart"/>
      <w:r w:rsidR="003D637C" w:rsidRPr="00424F5F">
        <w:rPr>
          <w:b/>
          <w:bCs/>
          <w:color w:val="0000BC"/>
          <w:sz w:val="32"/>
          <w:szCs w:val="32"/>
          <w:lang w:val="en-GB"/>
        </w:rPr>
        <w:t>immunotherapeutics</w:t>
      </w:r>
      <w:proofErr w:type="spellEnd"/>
      <w:r w:rsidR="003D637C" w:rsidRPr="00424F5F">
        <w:rPr>
          <w:b/>
          <w:bCs/>
          <w:color w:val="0000BC"/>
          <w:sz w:val="32"/>
          <w:szCs w:val="32"/>
          <w:lang w:val="en-GB"/>
        </w:rPr>
        <w:t>: implication of glycoproteins</w:t>
      </w:r>
    </w:p>
    <w:p w14:paraId="48B7BAA1" w14:textId="77777777" w:rsidR="003D637C" w:rsidRPr="00D100F8" w:rsidRDefault="003D637C" w:rsidP="003D637C">
      <w:pPr>
        <w:jc w:val="center"/>
        <w:rPr>
          <w:lang w:val="en-GB"/>
        </w:rPr>
      </w:pPr>
      <w:bookmarkStart w:id="0" w:name="_GoBack"/>
      <w:bookmarkEnd w:id="0"/>
    </w:p>
    <w:p w14:paraId="3DB90FF9" w14:textId="6AD0FAB0" w:rsidR="00B336D1" w:rsidRPr="00424F5F" w:rsidRDefault="00D100F8" w:rsidP="00B336D1">
      <w:pPr>
        <w:rPr>
          <w:lang w:val="en-GB"/>
        </w:rPr>
      </w:pPr>
      <w:r w:rsidRPr="00424F5F">
        <w:rPr>
          <w:b/>
          <w:lang w:val="en-GB"/>
        </w:rPr>
        <w:t>Subject:</w:t>
      </w:r>
      <w:r w:rsidR="0090066C" w:rsidRPr="00424F5F">
        <w:rPr>
          <w:b/>
          <w:lang w:val="en-GB"/>
        </w:rPr>
        <w:t xml:space="preserve"> </w:t>
      </w:r>
      <w:r w:rsidRPr="00424F5F">
        <w:rPr>
          <w:lang w:val="en-GB"/>
        </w:rPr>
        <w:t xml:space="preserve">study on the </w:t>
      </w:r>
      <w:r w:rsidR="003D637C" w:rsidRPr="00424F5F">
        <w:rPr>
          <w:lang w:val="en-GB"/>
        </w:rPr>
        <w:t xml:space="preserve">interactions between mesenchymal stromal cells and cancer cells (multiple myeloma cells). We will study the expression of glycoproteins on mesenchymal stromal cells and their influence on tumor development and new </w:t>
      </w:r>
      <w:proofErr w:type="spellStart"/>
      <w:r w:rsidR="003D637C" w:rsidRPr="00424F5F">
        <w:rPr>
          <w:lang w:val="en-GB"/>
        </w:rPr>
        <w:t>immunotherapeutics</w:t>
      </w:r>
      <w:proofErr w:type="spellEnd"/>
      <w:r w:rsidR="003D637C" w:rsidRPr="00424F5F">
        <w:rPr>
          <w:lang w:val="en-GB"/>
        </w:rPr>
        <w:t>.</w:t>
      </w:r>
    </w:p>
    <w:p w14:paraId="6E2E1EBB" w14:textId="7A5DE23E" w:rsidR="003D637C" w:rsidRPr="00424F5F" w:rsidRDefault="003D637C" w:rsidP="00B336D1">
      <w:pPr>
        <w:rPr>
          <w:lang w:val="en-GB"/>
        </w:rPr>
      </w:pPr>
    </w:p>
    <w:p w14:paraId="7EBD5D87" w14:textId="66CA7008" w:rsidR="003D637C" w:rsidRPr="00424F5F" w:rsidRDefault="003D637C" w:rsidP="00B336D1">
      <w:pPr>
        <w:rPr>
          <w:lang w:val="en-GB"/>
        </w:rPr>
      </w:pPr>
      <w:r w:rsidRPr="00424F5F">
        <w:rPr>
          <w:b/>
          <w:bCs/>
          <w:lang w:val="en-GB"/>
        </w:rPr>
        <w:t xml:space="preserve">Laboratory: </w:t>
      </w:r>
      <w:r w:rsidRPr="00424F5F">
        <w:rPr>
          <w:lang w:val="en-GB"/>
        </w:rPr>
        <w:t xml:space="preserve">our laboratory studied in the past 10 years the interactions between myeloma cells and </w:t>
      </w:r>
      <w:r w:rsidR="009F0562" w:rsidRPr="00424F5F">
        <w:rPr>
          <w:lang w:val="en-GB"/>
        </w:rPr>
        <w:t>neighbouring cells and focused more recently on the development of new immunotherapeutic agents.</w:t>
      </w:r>
    </w:p>
    <w:p w14:paraId="7F38D6BE" w14:textId="761C0E07" w:rsidR="009F0562" w:rsidRDefault="009F0562" w:rsidP="00B336D1">
      <w:pPr>
        <w:rPr>
          <w:sz w:val="28"/>
          <w:szCs w:val="28"/>
          <w:lang w:val="en-GB"/>
        </w:rPr>
      </w:pPr>
    </w:p>
    <w:p w14:paraId="74BD83CE" w14:textId="222CFD36" w:rsidR="009F0562" w:rsidRPr="004F13AF" w:rsidRDefault="009F0562" w:rsidP="00B336D1">
      <w:pPr>
        <w:rPr>
          <w:b/>
          <w:bCs/>
          <w:sz w:val="28"/>
          <w:szCs w:val="28"/>
          <w:lang w:val="en-GB"/>
        </w:rPr>
      </w:pPr>
      <w:r w:rsidRPr="004F13AF">
        <w:rPr>
          <w:b/>
          <w:bCs/>
          <w:sz w:val="28"/>
          <w:szCs w:val="28"/>
          <w:lang w:val="en-GB"/>
        </w:rPr>
        <w:t xml:space="preserve">Selected Publications: </w:t>
      </w:r>
    </w:p>
    <w:p w14:paraId="48626002" w14:textId="77777777" w:rsidR="009F0562" w:rsidRDefault="009F0562" w:rsidP="00B336D1">
      <w:pPr>
        <w:rPr>
          <w:sz w:val="28"/>
          <w:szCs w:val="28"/>
          <w:lang w:val="en-GB"/>
        </w:rPr>
      </w:pPr>
    </w:p>
    <w:p w14:paraId="2D531961" w14:textId="6744EE51" w:rsidR="009F0562" w:rsidRPr="004F13AF" w:rsidRDefault="009F0562" w:rsidP="00B336D1">
      <w:pPr>
        <w:rPr>
          <w:sz w:val="20"/>
          <w:szCs w:val="20"/>
          <w:lang w:val="en-GB"/>
        </w:rPr>
      </w:pPr>
      <w:r w:rsidRPr="004F13AF">
        <w:rPr>
          <w:sz w:val="20"/>
          <w:szCs w:val="20"/>
          <w:lang w:val="en-GB"/>
        </w:rPr>
        <w:t xml:space="preserve">E Duray, </w:t>
      </w:r>
      <w:r w:rsidRPr="004F13AF">
        <w:rPr>
          <w:i/>
          <w:iCs/>
          <w:sz w:val="20"/>
          <w:szCs w:val="20"/>
          <w:lang w:val="en-GB"/>
        </w:rPr>
        <w:t>A non-internalised CD38-binding radiolabelled single-domain antibody fragment to monitor and treat multiple myeloma.</w:t>
      </w:r>
      <w:r w:rsidRPr="004F13AF">
        <w:rPr>
          <w:sz w:val="20"/>
          <w:szCs w:val="20"/>
          <w:lang w:val="en-GB"/>
        </w:rPr>
        <w:t xml:space="preserve"> J </w:t>
      </w:r>
      <w:proofErr w:type="spellStart"/>
      <w:r w:rsidRPr="004F13AF">
        <w:rPr>
          <w:sz w:val="20"/>
          <w:szCs w:val="20"/>
          <w:lang w:val="en-GB"/>
        </w:rPr>
        <w:t>Hematoloy</w:t>
      </w:r>
      <w:proofErr w:type="spellEnd"/>
      <w:r w:rsidRPr="004F13AF">
        <w:rPr>
          <w:sz w:val="20"/>
          <w:szCs w:val="20"/>
          <w:lang w:val="en-GB"/>
        </w:rPr>
        <w:t xml:space="preserve"> &amp; Oncology (2021)</w:t>
      </w:r>
    </w:p>
    <w:p w14:paraId="5A778878" w14:textId="23BDB7E5" w:rsidR="009F0562" w:rsidRPr="004F13AF" w:rsidRDefault="00424F5F" w:rsidP="00B336D1">
      <w:pPr>
        <w:rPr>
          <w:sz w:val="20"/>
          <w:szCs w:val="20"/>
          <w:lang w:val="en-GB"/>
        </w:rPr>
      </w:pPr>
      <w:r w:rsidRPr="004F13AF">
        <w:rPr>
          <w:sz w:val="20"/>
          <w:szCs w:val="20"/>
          <w:lang w:val="en-GB"/>
        </w:rPr>
        <w:t xml:space="preserve">M Lejeune, </w:t>
      </w:r>
      <w:r w:rsidR="009F0562" w:rsidRPr="004F13AF">
        <w:rPr>
          <w:i/>
          <w:iCs/>
          <w:sz w:val="20"/>
          <w:szCs w:val="20"/>
          <w:lang w:val="en-GB"/>
        </w:rPr>
        <w:t>Balancing the CD38 Expression on Effector and Target Cells in Daratumumab-Mediated NK Cell ADCC against Multiple Myeloma</w:t>
      </w:r>
      <w:r w:rsidRPr="004F13AF">
        <w:rPr>
          <w:i/>
          <w:iCs/>
          <w:sz w:val="20"/>
          <w:szCs w:val="20"/>
          <w:lang w:val="en-GB"/>
        </w:rPr>
        <w:t>.</w:t>
      </w:r>
      <w:r w:rsidRPr="004F13AF">
        <w:rPr>
          <w:sz w:val="20"/>
          <w:szCs w:val="20"/>
          <w:lang w:val="en-GB"/>
        </w:rPr>
        <w:t xml:space="preserve"> Cancers </w:t>
      </w:r>
      <w:r w:rsidR="004F13AF" w:rsidRPr="004F13AF">
        <w:rPr>
          <w:sz w:val="20"/>
          <w:szCs w:val="20"/>
          <w:lang w:val="en-GB"/>
        </w:rPr>
        <w:t>(</w:t>
      </w:r>
      <w:r w:rsidRPr="004F13AF">
        <w:rPr>
          <w:sz w:val="20"/>
          <w:szCs w:val="20"/>
          <w:lang w:val="en-GB"/>
        </w:rPr>
        <w:t>2021</w:t>
      </w:r>
      <w:r w:rsidR="004F13AF" w:rsidRPr="004F13AF">
        <w:rPr>
          <w:sz w:val="20"/>
          <w:szCs w:val="20"/>
          <w:lang w:val="en-GB"/>
        </w:rPr>
        <w:t>)</w:t>
      </w:r>
    </w:p>
    <w:p w14:paraId="575A48B3" w14:textId="66240329" w:rsidR="009F0562" w:rsidRPr="004F13AF" w:rsidRDefault="009F0562" w:rsidP="00B336D1">
      <w:pPr>
        <w:rPr>
          <w:sz w:val="20"/>
          <w:szCs w:val="20"/>
          <w:lang w:val="en-GB"/>
        </w:rPr>
      </w:pPr>
      <w:r w:rsidRPr="004F13AF">
        <w:rPr>
          <w:sz w:val="20"/>
          <w:szCs w:val="20"/>
          <w:lang w:val="en-GB"/>
        </w:rPr>
        <w:t xml:space="preserve">M Lejeune, </w:t>
      </w:r>
      <w:r w:rsidRPr="004F13AF">
        <w:rPr>
          <w:i/>
          <w:iCs/>
          <w:sz w:val="20"/>
          <w:szCs w:val="20"/>
          <w:lang w:val="en-GB"/>
        </w:rPr>
        <w:t>Bispecific, T-Cell-Recruiting Antibodies in B-Cell Malignancies.</w:t>
      </w:r>
      <w:r w:rsidRPr="004F13AF">
        <w:rPr>
          <w:sz w:val="20"/>
          <w:szCs w:val="20"/>
          <w:lang w:val="en-GB"/>
        </w:rPr>
        <w:t xml:space="preserve"> Frontiers in Immunology (2020)</w:t>
      </w:r>
    </w:p>
    <w:p w14:paraId="52AB48FD" w14:textId="40CBD8B2" w:rsidR="009F0562" w:rsidRPr="004F13AF" w:rsidRDefault="009F0562" w:rsidP="00B336D1">
      <w:pPr>
        <w:rPr>
          <w:sz w:val="20"/>
          <w:szCs w:val="20"/>
          <w:lang w:val="en-GB"/>
        </w:rPr>
      </w:pPr>
      <w:r w:rsidRPr="004F13AF">
        <w:rPr>
          <w:sz w:val="20"/>
          <w:szCs w:val="20"/>
          <w:lang w:val="en-GB"/>
        </w:rPr>
        <w:t>J Muller</w:t>
      </w:r>
      <w:r w:rsidRPr="004F13AF">
        <w:rPr>
          <w:i/>
          <w:iCs/>
          <w:sz w:val="20"/>
          <w:szCs w:val="20"/>
          <w:lang w:val="en-GB"/>
        </w:rPr>
        <w:t>, Maternal embryonic leucine zipper kinase inhibitor OTSSP167 has preclinical activity in multiple myeloma bone disease.</w:t>
      </w:r>
      <w:r w:rsidRPr="004F13AF">
        <w:rPr>
          <w:sz w:val="20"/>
          <w:szCs w:val="20"/>
          <w:lang w:val="en-GB"/>
        </w:rPr>
        <w:t xml:space="preserve"> </w:t>
      </w:r>
      <w:proofErr w:type="spellStart"/>
      <w:r w:rsidRPr="004F13AF">
        <w:rPr>
          <w:sz w:val="20"/>
          <w:szCs w:val="20"/>
          <w:lang w:val="en-GB"/>
        </w:rPr>
        <w:t>Haematologica</w:t>
      </w:r>
      <w:proofErr w:type="spellEnd"/>
      <w:r w:rsidRPr="004F13AF">
        <w:rPr>
          <w:sz w:val="20"/>
          <w:szCs w:val="20"/>
          <w:lang w:val="en-GB"/>
        </w:rPr>
        <w:t xml:space="preserve"> (2018)</w:t>
      </w:r>
    </w:p>
    <w:p w14:paraId="7623F771" w14:textId="5CD8B052" w:rsidR="009F0562" w:rsidRDefault="009F0562" w:rsidP="00B336D1">
      <w:pPr>
        <w:rPr>
          <w:sz w:val="28"/>
          <w:szCs w:val="28"/>
          <w:lang w:val="en-GB"/>
        </w:rPr>
      </w:pPr>
    </w:p>
    <w:p w14:paraId="70B655EA" w14:textId="77B8AFA5" w:rsidR="00B336D1" w:rsidRPr="000F121F" w:rsidRDefault="000F121F" w:rsidP="00B336D1">
      <w:pPr>
        <w:rPr>
          <w:b/>
          <w:bCs/>
          <w:lang w:val="en-GB"/>
        </w:rPr>
      </w:pPr>
      <w:r w:rsidRPr="000F121F">
        <w:rPr>
          <w:b/>
          <w:bCs/>
          <w:sz w:val="28"/>
          <w:szCs w:val="28"/>
          <w:u w:val="single"/>
          <w:lang w:val="en-GB"/>
        </w:rPr>
        <w:t>Contact and posting of</w:t>
      </w:r>
      <w:r w:rsidR="00B336D1" w:rsidRPr="000F121F">
        <w:rPr>
          <w:b/>
          <w:bCs/>
          <w:sz w:val="28"/>
          <w:szCs w:val="28"/>
          <w:u w:val="single"/>
          <w:lang w:val="en-GB"/>
        </w:rPr>
        <w:t xml:space="preserve"> C.V.</w:t>
      </w:r>
      <w:r w:rsidR="00B336D1" w:rsidRPr="000F121F">
        <w:rPr>
          <w:b/>
          <w:bCs/>
          <w:sz w:val="28"/>
          <w:szCs w:val="28"/>
          <w:lang w:val="en-GB"/>
        </w:rPr>
        <w:t xml:space="preserve"> </w:t>
      </w:r>
      <w:r w:rsidR="00B336D1" w:rsidRPr="000F121F">
        <w:rPr>
          <w:b/>
          <w:bCs/>
          <w:lang w:val="en-GB"/>
        </w:rPr>
        <w:t>(</w:t>
      </w:r>
      <w:r w:rsidRPr="000F121F">
        <w:rPr>
          <w:b/>
          <w:bCs/>
          <w:lang w:val="en-GB"/>
        </w:rPr>
        <w:t xml:space="preserve">only by email and before </w:t>
      </w:r>
      <w:r w:rsidR="004F13AF">
        <w:rPr>
          <w:b/>
          <w:bCs/>
          <w:lang w:val="en-GB"/>
        </w:rPr>
        <w:t>31/10/2021</w:t>
      </w:r>
      <w:r w:rsidR="00B336D1" w:rsidRPr="000F121F">
        <w:rPr>
          <w:b/>
          <w:bCs/>
          <w:lang w:val="en-GB"/>
        </w:rPr>
        <w:t xml:space="preserve">): </w:t>
      </w:r>
    </w:p>
    <w:p w14:paraId="66B3519A" w14:textId="77777777" w:rsidR="005E637C" w:rsidRDefault="005E637C" w:rsidP="00B336D1">
      <w:pPr>
        <w:rPr>
          <w:b/>
          <w:bCs/>
          <w:sz w:val="22"/>
          <w:szCs w:val="22"/>
          <w:lang w:val="en-GB"/>
        </w:rPr>
      </w:pPr>
    </w:p>
    <w:p w14:paraId="1E0AE553" w14:textId="1B27F373" w:rsidR="00B336D1" w:rsidRPr="004F13AF" w:rsidRDefault="00E4464E" w:rsidP="00B336D1">
      <w:pPr>
        <w:rPr>
          <w:b/>
          <w:bCs/>
          <w:sz w:val="22"/>
          <w:szCs w:val="22"/>
          <w:lang w:val="en-GB"/>
        </w:rPr>
      </w:pPr>
      <w:r w:rsidRPr="004F13AF">
        <w:rPr>
          <w:b/>
          <w:bCs/>
          <w:sz w:val="22"/>
          <w:szCs w:val="22"/>
          <w:lang w:val="en-GB"/>
        </w:rPr>
        <w:t>Dr J Caers</w:t>
      </w:r>
      <w:r w:rsidR="00B336D1" w:rsidRPr="004F13AF">
        <w:rPr>
          <w:b/>
          <w:bCs/>
          <w:sz w:val="22"/>
          <w:szCs w:val="22"/>
          <w:lang w:val="en-GB"/>
        </w:rPr>
        <w:t xml:space="preserve"> [</w:t>
      </w:r>
      <w:r w:rsidRPr="004F13AF">
        <w:rPr>
          <w:b/>
          <w:bCs/>
          <w:sz w:val="22"/>
          <w:szCs w:val="22"/>
          <w:lang w:val="en-GB"/>
        </w:rPr>
        <w:t>Jo.Caers</w:t>
      </w:r>
      <w:r w:rsidR="00B336D1" w:rsidRPr="004F13AF">
        <w:rPr>
          <w:b/>
          <w:bCs/>
          <w:sz w:val="22"/>
          <w:szCs w:val="22"/>
          <w:lang w:val="en-GB"/>
        </w:rPr>
        <w:t>@chu</w:t>
      </w:r>
      <w:r w:rsidR="004F13AF">
        <w:rPr>
          <w:b/>
          <w:bCs/>
          <w:sz w:val="22"/>
          <w:szCs w:val="22"/>
          <w:lang w:val="en-GB"/>
        </w:rPr>
        <w:t>liege</w:t>
      </w:r>
      <w:r w:rsidR="00B336D1" w:rsidRPr="004F13AF">
        <w:rPr>
          <w:b/>
          <w:bCs/>
          <w:sz w:val="22"/>
          <w:szCs w:val="22"/>
          <w:lang w:val="en-GB"/>
        </w:rPr>
        <w:t>.be]</w:t>
      </w:r>
    </w:p>
    <w:p w14:paraId="230C699C" w14:textId="77777777" w:rsidR="00B336D1" w:rsidRPr="004F13AF" w:rsidRDefault="000F121F" w:rsidP="00B336D1">
      <w:pPr>
        <w:rPr>
          <w:b/>
          <w:bCs/>
          <w:sz w:val="22"/>
          <w:szCs w:val="22"/>
          <w:lang w:val="en-GB"/>
        </w:rPr>
      </w:pPr>
      <w:r w:rsidRPr="004F13AF">
        <w:rPr>
          <w:b/>
          <w:bCs/>
          <w:sz w:val="22"/>
          <w:szCs w:val="22"/>
          <w:lang w:val="en-GB"/>
        </w:rPr>
        <w:t>Department of Hematology</w:t>
      </w:r>
      <w:r w:rsidR="00E4464E" w:rsidRPr="004F13AF">
        <w:rPr>
          <w:b/>
          <w:bCs/>
          <w:sz w:val="22"/>
          <w:szCs w:val="22"/>
          <w:lang w:val="en-GB"/>
        </w:rPr>
        <w:t>.</w:t>
      </w:r>
    </w:p>
    <w:p w14:paraId="2E3C51F3" w14:textId="61169B6A" w:rsidR="00B336D1" w:rsidRPr="00C01D3A" w:rsidRDefault="00B336D1" w:rsidP="00B336D1">
      <w:pPr>
        <w:rPr>
          <w:b/>
          <w:bCs/>
          <w:sz w:val="22"/>
          <w:szCs w:val="22"/>
          <w:lang w:val="en-US"/>
        </w:rPr>
      </w:pPr>
      <w:r w:rsidRPr="00C01D3A">
        <w:rPr>
          <w:b/>
          <w:bCs/>
          <w:sz w:val="22"/>
          <w:szCs w:val="22"/>
          <w:lang w:val="en-US"/>
        </w:rPr>
        <w:t xml:space="preserve">CHU </w:t>
      </w:r>
      <w:proofErr w:type="spellStart"/>
      <w:r w:rsidRPr="00C01D3A">
        <w:rPr>
          <w:b/>
          <w:bCs/>
          <w:sz w:val="22"/>
          <w:szCs w:val="22"/>
          <w:lang w:val="en-US"/>
        </w:rPr>
        <w:t>Sart-Tilman</w:t>
      </w:r>
      <w:proofErr w:type="spellEnd"/>
      <w:r w:rsidRPr="00C01D3A">
        <w:rPr>
          <w:b/>
          <w:bCs/>
          <w:sz w:val="22"/>
          <w:szCs w:val="22"/>
          <w:lang w:val="en-US"/>
        </w:rPr>
        <w:t xml:space="preserve"> B35 - 4000 Liège</w:t>
      </w:r>
    </w:p>
    <w:p w14:paraId="3B5508E0" w14:textId="77777777" w:rsidR="004F13AF" w:rsidRPr="00C01D3A" w:rsidRDefault="004F13AF" w:rsidP="00B336D1">
      <w:pPr>
        <w:rPr>
          <w:sz w:val="22"/>
          <w:szCs w:val="22"/>
          <w:lang w:val="en-US"/>
        </w:rPr>
      </w:pPr>
    </w:p>
    <w:p w14:paraId="6FFDBC75" w14:textId="5186B189" w:rsidR="00B336D1" w:rsidRPr="000F121F" w:rsidRDefault="000F121F">
      <w:pPr>
        <w:rPr>
          <w:sz w:val="28"/>
          <w:szCs w:val="28"/>
          <w:lang w:val="en-GB"/>
        </w:rPr>
      </w:pPr>
      <w:r w:rsidRPr="004F13AF">
        <w:rPr>
          <w:i/>
          <w:iCs/>
          <w:sz w:val="22"/>
          <w:szCs w:val="22"/>
          <w:lang w:val="en-GB"/>
        </w:rPr>
        <w:t>Selected candidates will be invited for an interview</w:t>
      </w:r>
    </w:p>
    <w:sectPr w:rsidR="00B336D1" w:rsidRPr="000F121F" w:rsidSect="00F52558">
      <w:pgSz w:w="11906" w:h="16838" w:code="9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ic title font">
    <w:charset w:val="00"/>
    <w:family w:val="auto"/>
    <w:pitch w:val="variable"/>
    <w:sig w:usb0="8000002F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4C76B2"/>
    <w:lvl w:ilvl="0">
      <w:numFmt w:val="bullet"/>
      <w:lvlText w:val="*"/>
      <w:lvlJc w:val="left"/>
    </w:lvl>
  </w:abstractNum>
  <w:abstractNum w:abstractNumId="1" w15:restartNumberingAfterBreak="0">
    <w:nsid w:val="61D04161"/>
    <w:multiLevelType w:val="hybridMultilevel"/>
    <w:tmpl w:val="ADFAEB74"/>
    <w:lvl w:ilvl="0" w:tplc="77BA7BD0">
      <w:start w:val="1"/>
      <w:numFmt w:val="bullet"/>
      <w:lvlText w:val="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578611B6" w:tentative="1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2" w:tplc="F3C80894" w:tentative="1">
      <w:start w:val="1"/>
      <w:numFmt w:val="bullet"/>
      <w:lvlText w:val="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61CADE12" w:tentative="1">
      <w:start w:val="1"/>
      <w:numFmt w:val="bullet"/>
      <w:lvlText w:val="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4" w:tplc="E4E6D0F8" w:tentative="1">
      <w:start w:val="1"/>
      <w:numFmt w:val="bullet"/>
      <w:lvlText w:val="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5" w:tplc="58E24230" w:tentative="1">
      <w:start w:val="1"/>
      <w:numFmt w:val="bullet"/>
      <w:lvlText w:val="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79682666" w:tentative="1">
      <w:start w:val="1"/>
      <w:numFmt w:val="bullet"/>
      <w:lvlText w:val="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7" w:tplc="6CE04BAC" w:tentative="1">
      <w:start w:val="1"/>
      <w:numFmt w:val="bullet"/>
      <w:lvlText w:val="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8" w:tplc="97785944" w:tentative="1">
      <w:start w:val="1"/>
      <w:numFmt w:val="bullet"/>
      <w:lvlText w:val="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D1"/>
    <w:rsid w:val="00000138"/>
    <w:rsid w:val="00001204"/>
    <w:rsid w:val="00002837"/>
    <w:rsid w:val="00002F8E"/>
    <w:rsid w:val="0000480F"/>
    <w:rsid w:val="000114A2"/>
    <w:rsid w:val="00011F7E"/>
    <w:rsid w:val="00014D36"/>
    <w:rsid w:val="00014DC4"/>
    <w:rsid w:val="00014E61"/>
    <w:rsid w:val="00015A76"/>
    <w:rsid w:val="00017306"/>
    <w:rsid w:val="00022E72"/>
    <w:rsid w:val="00023191"/>
    <w:rsid w:val="00023C1F"/>
    <w:rsid w:val="00023F0D"/>
    <w:rsid w:val="00027186"/>
    <w:rsid w:val="000301EB"/>
    <w:rsid w:val="000318F4"/>
    <w:rsid w:val="00035A39"/>
    <w:rsid w:val="0003602D"/>
    <w:rsid w:val="00040337"/>
    <w:rsid w:val="00041539"/>
    <w:rsid w:val="00041DCF"/>
    <w:rsid w:val="00044BD6"/>
    <w:rsid w:val="00046C49"/>
    <w:rsid w:val="00055932"/>
    <w:rsid w:val="00056AD2"/>
    <w:rsid w:val="00064E59"/>
    <w:rsid w:val="0006597D"/>
    <w:rsid w:val="000659A5"/>
    <w:rsid w:val="00066589"/>
    <w:rsid w:val="00066E94"/>
    <w:rsid w:val="000671BC"/>
    <w:rsid w:val="00071381"/>
    <w:rsid w:val="000717F8"/>
    <w:rsid w:val="0007352A"/>
    <w:rsid w:val="00073978"/>
    <w:rsid w:val="000745C2"/>
    <w:rsid w:val="00074D6E"/>
    <w:rsid w:val="00077583"/>
    <w:rsid w:val="0008466E"/>
    <w:rsid w:val="00092ACD"/>
    <w:rsid w:val="0009563F"/>
    <w:rsid w:val="0009587A"/>
    <w:rsid w:val="00097819"/>
    <w:rsid w:val="000A0C87"/>
    <w:rsid w:val="000A1632"/>
    <w:rsid w:val="000A3843"/>
    <w:rsid w:val="000A671B"/>
    <w:rsid w:val="000B5B3C"/>
    <w:rsid w:val="000B62BD"/>
    <w:rsid w:val="000B727D"/>
    <w:rsid w:val="000B760E"/>
    <w:rsid w:val="000C1819"/>
    <w:rsid w:val="000C1DFF"/>
    <w:rsid w:val="000C28E6"/>
    <w:rsid w:val="000C42E9"/>
    <w:rsid w:val="000D1C18"/>
    <w:rsid w:val="000D30C1"/>
    <w:rsid w:val="000D3546"/>
    <w:rsid w:val="000D38F2"/>
    <w:rsid w:val="000D723F"/>
    <w:rsid w:val="000E0DD4"/>
    <w:rsid w:val="000E25FD"/>
    <w:rsid w:val="000E4768"/>
    <w:rsid w:val="000E7466"/>
    <w:rsid w:val="000E74A7"/>
    <w:rsid w:val="000E75FE"/>
    <w:rsid w:val="000F121F"/>
    <w:rsid w:val="000F3211"/>
    <w:rsid w:val="000F3A37"/>
    <w:rsid w:val="000F5FBE"/>
    <w:rsid w:val="000F60B8"/>
    <w:rsid w:val="000F7E3B"/>
    <w:rsid w:val="0010071E"/>
    <w:rsid w:val="0010265B"/>
    <w:rsid w:val="0010346C"/>
    <w:rsid w:val="00106299"/>
    <w:rsid w:val="00110C28"/>
    <w:rsid w:val="0011152D"/>
    <w:rsid w:val="00113129"/>
    <w:rsid w:val="00113FCB"/>
    <w:rsid w:val="001141B2"/>
    <w:rsid w:val="001177D2"/>
    <w:rsid w:val="00117994"/>
    <w:rsid w:val="00117A42"/>
    <w:rsid w:val="0012052D"/>
    <w:rsid w:val="00123A15"/>
    <w:rsid w:val="00124775"/>
    <w:rsid w:val="0012559C"/>
    <w:rsid w:val="001264F7"/>
    <w:rsid w:val="00127672"/>
    <w:rsid w:val="00127DCB"/>
    <w:rsid w:val="00130FB9"/>
    <w:rsid w:val="0013111F"/>
    <w:rsid w:val="00131A63"/>
    <w:rsid w:val="001322D7"/>
    <w:rsid w:val="00137A05"/>
    <w:rsid w:val="00137B39"/>
    <w:rsid w:val="00140264"/>
    <w:rsid w:val="00144431"/>
    <w:rsid w:val="00145561"/>
    <w:rsid w:val="001456A3"/>
    <w:rsid w:val="00146D65"/>
    <w:rsid w:val="00151891"/>
    <w:rsid w:val="00152A49"/>
    <w:rsid w:val="00155D8A"/>
    <w:rsid w:val="001576CE"/>
    <w:rsid w:val="0015774B"/>
    <w:rsid w:val="00160264"/>
    <w:rsid w:val="00160B3F"/>
    <w:rsid w:val="001621A8"/>
    <w:rsid w:val="001628BC"/>
    <w:rsid w:val="00162B7E"/>
    <w:rsid w:val="0016486F"/>
    <w:rsid w:val="001750C6"/>
    <w:rsid w:val="0018031A"/>
    <w:rsid w:val="001821AD"/>
    <w:rsid w:val="00182B93"/>
    <w:rsid w:val="00183D40"/>
    <w:rsid w:val="00187DEC"/>
    <w:rsid w:val="001932F7"/>
    <w:rsid w:val="00193B91"/>
    <w:rsid w:val="0019463B"/>
    <w:rsid w:val="00196A42"/>
    <w:rsid w:val="00196E2E"/>
    <w:rsid w:val="001970C1"/>
    <w:rsid w:val="00197511"/>
    <w:rsid w:val="001A03CC"/>
    <w:rsid w:val="001A2E15"/>
    <w:rsid w:val="001A3DF5"/>
    <w:rsid w:val="001A4091"/>
    <w:rsid w:val="001A4432"/>
    <w:rsid w:val="001A5859"/>
    <w:rsid w:val="001A609C"/>
    <w:rsid w:val="001A7585"/>
    <w:rsid w:val="001B2380"/>
    <w:rsid w:val="001B3739"/>
    <w:rsid w:val="001B3A3A"/>
    <w:rsid w:val="001B5F5F"/>
    <w:rsid w:val="001C03B9"/>
    <w:rsid w:val="001C0EBB"/>
    <w:rsid w:val="001C1542"/>
    <w:rsid w:val="001C1D2F"/>
    <w:rsid w:val="001C5D8C"/>
    <w:rsid w:val="001D1654"/>
    <w:rsid w:val="001D18CD"/>
    <w:rsid w:val="001D5BF6"/>
    <w:rsid w:val="001D7274"/>
    <w:rsid w:val="001E03AD"/>
    <w:rsid w:val="001E767D"/>
    <w:rsid w:val="0020054B"/>
    <w:rsid w:val="00200C9F"/>
    <w:rsid w:val="00201C5B"/>
    <w:rsid w:val="002042CE"/>
    <w:rsid w:val="00204EA1"/>
    <w:rsid w:val="00207329"/>
    <w:rsid w:val="00216D74"/>
    <w:rsid w:val="00217664"/>
    <w:rsid w:val="00221D14"/>
    <w:rsid w:val="00225CEA"/>
    <w:rsid w:val="002261E2"/>
    <w:rsid w:val="00226F6B"/>
    <w:rsid w:val="00231499"/>
    <w:rsid w:val="002316BC"/>
    <w:rsid w:val="002320FF"/>
    <w:rsid w:val="002328BB"/>
    <w:rsid w:val="00232D5B"/>
    <w:rsid w:val="0023379D"/>
    <w:rsid w:val="002358A9"/>
    <w:rsid w:val="00236CB6"/>
    <w:rsid w:val="00240732"/>
    <w:rsid w:val="00241462"/>
    <w:rsid w:val="002420A3"/>
    <w:rsid w:val="0024267E"/>
    <w:rsid w:val="0024395E"/>
    <w:rsid w:val="0024721A"/>
    <w:rsid w:val="0024792E"/>
    <w:rsid w:val="00247D99"/>
    <w:rsid w:val="00247E07"/>
    <w:rsid w:val="002525AF"/>
    <w:rsid w:val="00252E8D"/>
    <w:rsid w:val="00252E95"/>
    <w:rsid w:val="00255B50"/>
    <w:rsid w:val="0025721D"/>
    <w:rsid w:val="00257674"/>
    <w:rsid w:val="00261E07"/>
    <w:rsid w:val="00266E73"/>
    <w:rsid w:val="00270658"/>
    <w:rsid w:val="00272378"/>
    <w:rsid w:val="002743ED"/>
    <w:rsid w:val="00274B68"/>
    <w:rsid w:val="00276E97"/>
    <w:rsid w:val="0028362F"/>
    <w:rsid w:val="00287D83"/>
    <w:rsid w:val="00290CCB"/>
    <w:rsid w:val="002935AB"/>
    <w:rsid w:val="0029499E"/>
    <w:rsid w:val="002955F2"/>
    <w:rsid w:val="00296600"/>
    <w:rsid w:val="00296D5D"/>
    <w:rsid w:val="00297581"/>
    <w:rsid w:val="002A395A"/>
    <w:rsid w:val="002A3BBB"/>
    <w:rsid w:val="002A7357"/>
    <w:rsid w:val="002B054A"/>
    <w:rsid w:val="002B3ACC"/>
    <w:rsid w:val="002C01CB"/>
    <w:rsid w:val="002C1D4E"/>
    <w:rsid w:val="002C33AF"/>
    <w:rsid w:val="002C7985"/>
    <w:rsid w:val="002C7DDE"/>
    <w:rsid w:val="002C7F7B"/>
    <w:rsid w:val="002D4651"/>
    <w:rsid w:val="002D466B"/>
    <w:rsid w:val="002D79D2"/>
    <w:rsid w:val="002E1A6B"/>
    <w:rsid w:val="002E267C"/>
    <w:rsid w:val="002E2C65"/>
    <w:rsid w:val="002E2E1D"/>
    <w:rsid w:val="002E4033"/>
    <w:rsid w:val="002E45BF"/>
    <w:rsid w:val="002F2972"/>
    <w:rsid w:val="002F35B9"/>
    <w:rsid w:val="002F3A02"/>
    <w:rsid w:val="002F6D34"/>
    <w:rsid w:val="0030106C"/>
    <w:rsid w:val="003014A2"/>
    <w:rsid w:val="00301A36"/>
    <w:rsid w:val="00301DE1"/>
    <w:rsid w:val="00301FC3"/>
    <w:rsid w:val="00303150"/>
    <w:rsid w:val="0030753D"/>
    <w:rsid w:val="00310C12"/>
    <w:rsid w:val="00311E6C"/>
    <w:rsid w:val="003123C6"/>
    <w:rsid w:val="00312CA7"/>
    <w:rsid w:val="003130B7"/>
    <w:rsid w:val="00313970"/>
    <w:rsid w:val="00315563"/>
    <w:rsid w:val="00317D0E"/>
    <w:rsid w:val="00322C30"/>
    <w:rsid w:val="00325A4B"/>
    <w:rsid w:val="00331435"/>
    <w:rsid w:val="003330BA"/>
    <w:rsid w:val="003353E2"/>
    <w:rsid w:val="003358BD"/>
    <w:rsid w:val="0034145C"/>
    <w:rsid w:val="00343579"/>
    <w:rsid w:val="00345CDA"/>
    <w:rsid w:val="0035037E"/>
    <w:rsid w:val="0035044C"/>
    <w:rsid w:val="00352FF3"/>
    <w:rsid w:val="00353EFD"/>
    <w:rsid w:val="003569F9"/>
    <w:rsid w:val="00357955"/>
    <w:rsid w:val="00360570"/>
    <w:rsid w:val="00361C1C"/>
    <w:rsid w:val="00366C76"/>
    <w:rsid w:val="00375343"/>
    <w:rsid w:val="00376570"/>
    <w:rsid w:val="00376652"/>
    <w:rsid w:val="00377C14"/>
    <w:rsid w:val="00380963"/>
    <w:rsid w:val="00381649"/>
    <w:rsid w:val="0038285D"/>
    <w:rsid w:val="00382A8F"/>
    <w:rsid w:val="00386D4A"/>
    <w:rsid w:val="0038743F"/>
    <w:rsid w:val="00390432"/>
    <w:rsid w:val="00394AD3"/>
    <w:rsid w:val="003978FE"/>
    <w:rsid w:val="003A0D29"/>
    <w:rsid w:val="003A6DC1"/>
    <w:rsid w:val="003B45EB"/>
    <w:rsid w:val="003B5666"/>
    <w:rsid w:val="003B5976"/>
    <w:rsid w:val="003C2665"/>
    <w:rsid w:val="003C3C1A"/>
    <w:rsid w:val="003C6331"/>
    <w:rsid w:val="003C7423"/>
    <w:rsid w:val="003D03F9"/>
    <w:rsid w:val="003D0885"/>
    <w:rsid w:val="003D58C4"/>
    <w:rsid w:val="003D5A5B"/>
    <w:rsid w:val="003D637C"/>
    <w:rsid w:val="003D7CBA"/>
    <w:rsid w:val="003E1D23"/>
    <w:rsid w:val="003E2586"/>
    <w:rsid w:val="003E2728"/>
    <w:rsid w:val="003E51FC"/>
    <w:rsid w:val="003F00F2"/>
    <w:rsid w:val="003F6435"/>
    <w:rsid w:val="004041B3"/>
    <w:rsid w:val="00406526"/>
    <w:rsid w:val="004100C7"/>
    <w:rsid w:val="00412102"/>
    <w:rsid w:val="00412D4A"/>
    <w:rsid w:val="00413EAA"/>
    <w:rsid w:val="004209A0"/>
    <w:rsid w:val="00421291"/>
    <w:rsid w:val="0042340D"/>
    <w:rsid w:val="00423C61"/>
    <w:rsid w:val="00423E17"/>
    <w:rsid w:val="00424F5F"/>
    <w:rsid w:val="00435626"/>
    <w:rsid w:val="00441873"/>
    <w:rsid w:val="004429DE"/>
    <w:rsid w:val="00442DA2"/>
    <w:rsid w:val="004438A8"/>
    <w:rsid w:val="00445FFE"/>
    <w:rsid w:val="00450027"/>
    <w:rsid w:val="00452934"/>
    <w:rsid w:val="004563BE"/>
    <w:rsid w:val="00456497"/>
    <w:rsid w:val="0046253D"/>
    <w:rsid w:val="0046777D"/>
    <w:rsid w:val="00470CB7"/>
    <w:rsid w:val="00470DE6"/>
    <w:rsid w:val="004728F9"/>
    <w:rsid w:val="0047325D"/>
    <w:rsid w:val="004769D5"/>
    <w:rsid w:val="00476BC2"/>
    <w:rsid w:val="00480DD8"/>
    <w:rsid w:val="00493536"/>
    <w:rsid w:val="00494D33"/>
    <w:rsid w:val="004A1E42"/>
    <w:rsid w:val="004A4C5C"/>
    <w:rsid w:val="004A5E9D"/>
    <w:rsid w:val="004A6ACF"/>
    <w:rsid w:val="004A7A39"/>
    <w:rsid w:val="004B23D6"/>
    <w:rsid w:val="004B39D7"/>
    <w:rsid w:val="004B5524"/>
    <w:rsid w:val="004C60FE"/>
    <w:rsid w:val="004C78A3"/>
    <w:rsid w:val="004D1513"/>
    <w:rsid w:val="004D1FFD"/>
    <w:rsid w:val="004D25A7"/>
    <w:rsid w:val="004D674E"/>
    <w:rsid w:val="004E0798"/>
    <w:rsid w:val="004E1655"/>
    <w:rsid w:val="004E34AA"/>
    <w:rsid w:val="004E516F"/>
    <w:rsid w:val="004E6379"/>
    <w:rsid w:val="004F13AF"/>
    <w:rsid w:val="004F1CBB"/>
    <w:rsid w:val="00501A6A"/>
    <w:rsid w:val="00503528"/>
    <w:rsid w:val="00503F99"/>
    <w:rsid w:val="0050507C"/>
    <w:rsid w:val="00505CE7"/>
    <w:rsid w:val="00506DB8"/>
    <w:rsid w:val="00507DB6"/>
    <w:rsid w:val="00507F71"/>
    <w:rsid w:val="00510CC3"/>
    <w:rsid w:val="00511E7F"/>
    <w:rsid w:val="00512655"/>
    <w:rsid w:val="00515EC2"/>
    <w:rsid w:val="00522D66"/>
    <w:rsid w:val="00522EF8"/>
    <w:rsid w:val="005231C1"/>
    <w:rsid w:val="00523455"/>
    <w:rsid w:val="00523C24"/>
    <w:rsid w:val="00525DFB"/>
    <w:rsid w:val="005271F9"/>
    <w:rsid w:val="00530E32"/>
    <w:rsid w:val="00531079"/>
    <w:rsid w:val="00531E63"/>
    <w:rsid w:val="00533A1B"/>
    <w:rsid w:val="00536E8A"/>
    <w:rsid w:val="005422C1"/>
    <w:rsid w:val="0054314E"/>
    <w:rsid w:val="00546F80"/>
    <w:rsid w:val="00550A02"/>
    <w:rsid w:val="00550D06"/>
    <w:rsid w:val="005656CD"/>
    <w:rsid w:val="0057212E"/>
    <w:rsid w:val="00580451"/>
    <w:rsid w:val="00580E1A"/>
    <w:rsid w:val="0058299F"/>
    <w:rsid w:val="00582AAB"/>
    <w:rsid w:val="00585DEB"/>
    <w:rsid w:val="005876B7"/>
    <w:rsid w:val="00587C37"/>
    <w:rsid w:val="00590A73"/>
    <w:rsid w:val="00593D00"/>
    <w:rsid w:val="00593EE6"/>
    <w:rsid w:val="005A77D0"/>
    <w:rsid w:val="005A7D59"/>
    <w:rsid w:val="005B2CAE"/>
    <w:rsid w:val="005B3D8F"/>
    <w:rsid w:val="005B4223"/>
    <w:rsid w:val="005B69E9"/>
    <w:rsid w:val="005B6B82"/>
    <w:rsid w:val="005C5715"/>
    <w:rsid w:val="005C5DAD"/>
    <w:rsid w:val="005D05F8"/>
    <w:rsid w:val="005D2226"/>
    <w:rsid w:val="005D3A93"/>
    <w:rsid w:val="005E42DE"/>
    <w:rsid w:val="005E4715"/>
    <w:rsid w:val="005E5FFB"/>
    <w:rsid w:val="005E637C"/>
    <w:rsid w:val="005E7761"/>
    <w:rsid w:val="005F00F4"/>
    <w:rsid w:val="005F14F4"/>
    <w:rsid w:val="005F4277"/>
    <w:rsid w:val="005F5106"/>
    <w:rsid w:val="005F661C"/>
    <w:rsid w:val="00604424"/>
    <w:rsid w:val="006062DE"/>
    <w:rsid w:val="00611FC3"/>
    <w:rsid w:val="0061524A"/>
    <w:rsid w:val="00616D8E"/>
    <w:rsid w:val="006179F4"/>
    <w:rsid w:val="006211F9"/>
    <w:rsid w:val="00621508"/>
    <w:rsid w:val="00625A9F"/>
    <w:rsid w:val="006270EC"/>
    <w:rsid w:val="00627B14"/>
    <w:rsid w:val="00630C9E"/>
    <w:rsid w:val="006310BD"/>
    <w:rsid w:val="00631DA2"/>
    <w:rsid w:val="00636348"/>
    <w:rsid w:val="00636365"/>
    <w:rsid w:val="00637D22"/>
    <w:rsid w:val="00644AD2"/>
    <w:rsid w:val="006461CA"/>
    <w:rsid w:val="00647859"/>
    <w:rsid w:val="00651573"/>
    <w:rsid w:val="00656160"/>
    <w:rsid w:val="0066015C"/>
    <w:rsid w:val="0066178C"/>
    <w:rsid w:val="00662287"/>
    <w:rsid w:val="00662799"/>
    <w:rsid w:val="00663432"/>
    <w:rsid w:val="0066570E"/>
    <w:rsid w:val="006657A6"/>
    <w:rsid w:val="006663F5"/>
    <w:rsid w:val="00667168"/>
    <w:rsid w:val="006714B3"/>
    <w:rsid w:val="00671A09"/>
    <w:rsid w:val="00671F4B"/>
    <w:rsid w:val="006724F4"/>
    <w:rsid w:val="00675D15"/>
    <w:rsid w:val="006777E0"/>
    <w:rsid w:val="00682CDA"/>
    <w:rsid w:val="00690B26"/>
    <w:rsid w:val="006A0EA4"/>
    <w:rsid w:val="006A1284"/>
    <w:rsid w:val="006B16D1"/>
    <w:rsid w:val="006B1702"/>
    <w:rsid w:val="006B6D7B"/>
    <w:rsid w:val="006C1D29"/>
    <w:rsid w:val="006C24EE"/>
    <w:rsid w:val="006C6053"/>
    <w:rsid w:val="006C7933"/>
    <w:rsid w:val="006D2226"/>
    <w:rsid w:val="006E17BB"/>
    <w:rsid w:val="006E7448"/>
    <w:rsid w:val="006F1D9C"/>
    <w:rsid w:val="006F2F1A"/>
    <w:rsid w:val="006F44CD"/>
    <w:rsid w:val="006F47F9"/>
    <w:rsid w:val="00701518"/>
    <w:rsid w:val="00701DF6"/>
    <w:rsid w:val="00702595"/>
    <w:rsid w:val="007031A5"/>
    <w:rsid w:val="00705F6E"/>
    <w:rsid w:val="0070619B"/>
    <w:rsid w:val="00706C72"/>
    <w:rsid w:val="0070789C"/>
    <w:rsid w:val="00710B53"/>
    <w:rsid w:val="007136FF"/>
    <w:rsid w:val="007207B3"/>
    <w:rsid w:val="007209F9"/>
    <w:rsid w:val="00721B53"/>
    <w:rsid w:val="007237E4"/>
    <w:rsid w:val="007254BD"/>
    <w:rsid w:val="00725B6C"/>
    <w:rsid w:val="0073224F"/>
    <w:rsid w:val="00732614"/>
    <w:rsid w:val="00732BA8"/>
    <w:rsid w:val="00732FA3"/>
    <w:rsid w:val="00734137"/>
    <w:rsid w:val="00737158"/>
    <w:rsid w:val="007410CF"/>
    <w:rsid w:val="00741CDE"/>
    <w:rsid w:val="007431FF"/>
    <w:rsid w:val="00743A2C"/>
    <w:rsid w:val="0074475B"/>
    <w:rsid w:val="00745D1C"/>
    <w:rsid w:val="00752B40"/>
    <w:rsid w:val="00752F4E"/>
    <w:rsid w:val="0075625D"/>
    <w:rsid w:val="00756DCF"/>
    <w:rsid w:val="00760BB3"/>
    <w:rsid w:val="00764A66"/>
    <w:rsid w:val="00764D45"/>
    <w:rsid w:val="00766AEC"/>
    <w:rsid w:val="007724B0"/>
    <w:rsid w:val="00772AEF"/>
    <w:rsid w:val="00774888"/>
    <w:rsid w:val="0078709E"/>
    <w:rsid w:val="00787846"/>
    <w:rsid w:val="00792A50"/>
    <w:rsid w:val="007A0216"/>
    <w:rsid w:val="007A0A90"/>
    <w:rsid w:val="007A1EC8"/>
    <w:rsid w:val="007A459A"/>
    <w:rsid w:val="007A4C38"/>
    <w:rsid w:val="007A551E"/>
    <w:rsid w:val="007B14D6"/>
    <w:rsid w:val="007B2D08"/>
    <w:rsid w:val="007B48BC"/>
    <w:rsid w:val="007B7872"/>
    <w:rsid w:val="007C11C6"/>
    <w:rsid w:val="007C2098"/>
    <w:rsid w:val="007C2920"/>
    <w:rsid w:val="007C2C7E"/>
    <w:rsid w:val="007C4087"/>
    <w:rsid w:val="007C69C8"/>
    <w:rsid w:val="007D1589"/>
    <w:rsid w:val="007D3B55"/>
    <w:rsid w:val="007D4383"/>
    <w:rsid w:val="007D5A45"/>
    <w:rsid w:val="007D5B6E"/>
    <w:rsid w:val="007D60F3"/>
    <w:rsid w:val="007E0E7D"/>
    <w:rsid w:val="007E1A0A"/>
    <w:rsid w:val="007E3DA6"/>
    <w:rsid w:val="007E4667"/>
    <w:rsid w:val="007E545F"/>
    <w:rsid w:val="007E7305"/>
    <w:rsid w:val="007F3F13"/>
    <w:rsid w:val="007F4943"/>
    <w:rsid w:val="007F4996"/>
    <w:rsid w:val="007F6366"/>
    <w:rsid w:val="007F659A"/>
    <w:rsid w:val="007F77A0"/>
    <w:rsid w:val="00803469"/>
    <w:rsid w:val="00803CA0"/>
    <w:rsid w:val="00806231"/>
    <w:rsid w:val="00806781"/>
    <w:rsid w:val="00807772"/>
    <w:rsid w:val="008111C0"/>
    <w:rsid w:val="008125E4"/>
    <w:rsid w:val="008127A4"/>
    <w:rsid w:val="008127C5"/>
    <w:rsid w:val="00816AFB"/>
    <w:rsid w:val="0082219F"/>
    <w:rsid w:val="00825E4B"/>
    <w:rsid w:val="0082740D"/>
    <w:rsid w:val="00827515"/>
    <w:rsid w:val="0083152B"/>
    <w:rsid w:val="00831ADB"/>
    <w:rsid w:val="0083542C"/>
    <w:rsid w:val="00835EC6"/>
    <w:rsid w:val="00841B4C"/>
    <w:rsid w:val="00842076"/>
    <w:rsid w:val="008433F0"/>
    <w:rsid w:val="00845126"/>
    <w:rsid w:val="008456B2"/>
    <w:rsid w:val="0085199C"/>
    <w:rsid w:val="008522A1"/>
    <w:rsid w:val="00852BCE"/>
    <w:rsid w:val="00856B66"/>
    <w:rsid w:val="00856EEF"/>
    <w:rsid w:val="00857397"/>
    <w:rsid w:val="00863A26"/>
    <w:rsid w:val="00863A3D"/>
    <w:rsid w:val="00865F64"/>
    <w:rsid w:val="0087684D"/>
    <w:rsid w:val="00876ACC"/>
    <w:rsid w:val="0088311B"/>
    <w:rsid w:val="0088531A"/>
    <w:rsid w:val="0088617D"/>
    <w:rsid w:val="008865EC"/>
    <w:rsid w:val="00886E07"/>
    <w:rsid w:val="008911CC"/>
    <w:rsid w:val="00891630"/>
    <w:rsid w:val="00895D98"/>
    <w:rsid w:val="008967EE"/>
    <w:rsid w:val="008A1F78"/>
    <w:rsid w:val="008A40A4"/>
    <w:rsid w:val="008A6B09"/>
    <w:rsid w:val="008A6B5E"/>
    <w:rsid w:val="008A6F01"/>
    <w:rsid w:val="008B04FC"/>
    <w:rsid w:val="008B061E"/>
    <w:rsid w:val="008B12FB"/>
    <w:rsid w:val="008B13BB"/>
    <w:rsid w:val="008B3FA0"/>
    <w:rsid w:val="008C1817"/>
    <w:rsid w:val="008C225C"/>
    <w:rsid w:val="008C3ADA"/>
    <w:rsid w:val="008D600A"/>
    <w:rsid w:val="008D621E"/>
    <w:rsid w:val="008D6866"/>
    <w:rsid w:val="008E1EEA"/>
    <w:rsid w:val="008E47C6"/>
    <w:rsid w:val="008E581F"/>
    <w:rsid w:val="008E7ED7"/>
    <w:rsid w:val="008F42EE"/>
    <w:rsid w:val="008F4AE4"/>
    <w:rsid w:val="008F58D5"/>
    <w:rsid w:val="0090066C"/>
    <w:rsid w:val="00900673"/>
    <w:rsid w:val="00902674"/>
    <w:rsid w:val="00902DDE"/>
    <w:rsid w:val="009060A3"/>
    <w:rsid w:val="00906A72"/>
    <w:rsid w:val="00911255"/>
    <w:rsid w:val="009121C1"/>
    <w:rsid w:val="009125FE"/>
    <w:rsid w:val="00912E4B"/>
    <w:rsid w:val="009165E0"/>
    <w:rsid w:val="009172BB"/>
    <w:rsid w:val="0092111E"/>
    <w:rsid w:val="0092247C"/>
    <w:rsid w:val="00926685"/>
    <w:rsid w:val="00930B35"/>
    <w:rsid w:val="00932A49"/>
    <w:rsid w:val="0093315B"/>
    <w:rsid w:val="00933F93"/>
    <w:rsid w:val="00934839"/>
    <w:rsid w:val="009436AE"/>
    <w:rsid w:val="0094415D"/>
    <w:rsid w:val="00946477"/>
    <w:rsid w:val="009521D7"/>
    <w:rsid w:val="0095480E"/>
    <w:rsid w:val="0095573D"/>
    <w:rsid w:val="00955F32"/>
    <w:rsid w:val="00962BAB"/>
    <w:rsid w:val="00962CC4"/>
    <w:rsid w:val="0096627E"/>
    <w:rsid w:val="009664F5"/>
    <w:rsid w:val="00970BBC"/>
    <w:rsid w:val="00976ECA"/>
    <w:rsid w:val="00982F9D"/>
    <w:rsid w:val="0098405D"/>
    <w:rsid w:val="009840DE"/>
    <w:rsid w:val="00984881"/>
    <w:rsid w:val="009868EC"/>
    <w:rsid w:val="0099120A"/>
    <w:rsid w:val="00991529"/>
    <w:rsid w:val="0099611F"/>
    <w:rsid w:val="00997136"/>
    <w:rsid w:val="009A586A"/>
    <w:rsid w:val="009A68ED"/>
    <w:rsid w:val="009A6B31"/>
    <w:rsid w:val="009B5E18"/>
    <w:rsid w:val="009B6167"/>
    <w:rsid w:val="009C2608"/>
    <w:rsid w:val="009C4E35"/>
    <w:rsid w:val="009D01D6"/>
    <w:rsid w:val="009D79A9"/>
    <w:rsid w:val="009E1988"/>
    <w:rsid w:val="009E3126"/>
    <w:rsid w:val="009E33AF"/>
    <w:rsid w:val="009E4200"/>
    <w:rsid w:val="009E4E7C"/>
    <w:rsid w:val="009E5603"/>
    <w:rsid w:val="009E6596"/>
    <w:rsid w:val="009E7D7C"/>
    <w:rsid w:val="009F0562"/>
    <w:rsid w:val="009F0DC5"/>
    <w:rsid w:val="009F19F1"/>
    <w:rsid w:val="009F262E"/>
    <w:rsid w:val="009F4E6E"/>
    <w:rsid w:val="00A013D7"/>
    <w:rsid w:val="00A0150D"/>
    <w:rsid w:val="00A02388"/>
    <w:rsid w:val="00A03C63"/>
    <w:rsid w:val="00A05A8C"/>
    <w:rsid w:val="00A10B88"/>
    <w:rsid w:val="00A15811"/>
    <w:rsid w:val="00A16D76"/>
    <w:rsid w:val="00A22281"/>
    <w:rsid w:val="00A25FC1"/>
    <w:rsid w:val="00A30397"/>
    <w:rsid w:val="00A30A91"/>
    <w:rsid w:val="00A31AF3"/>
    <w:rsid w:val="00A3757A"/>
    <w:rsid w:val="00A403B0"/>
    <w:rsid w:val="00A43726"/>
    <w:rsid w:val="00A452F9"/>
    <w:rsid w:val="00A47849"/>
    <w:rsid w:val="00A539D2"/>
    <w:rsid w:val="00A54886"/>
    <w:rsid w:val="00A54A49"/>
    <w:rsid w:val="00A612C4"/>
    <w:rsid w:val="00A62D94"/>
    <w:rsid w:val="00A63EB4"/>
    <w:rsid w:val="00A65E8F"/>
    <w:rsid w:val="00A70752"/>
    <w:rsid w:val="00A74029"/>
    <w:rsid w:val="00A75D24"/>
    <w:rsid w:val="00A778B6"/>
    <w:rsid w:val="00A84DF5"/>
    <w:rsid w:val="00A859E8"/>
    <w:rsid w:val="00A860D2"/>
    <w:rsid w:val="00A86597"/>
    <w:rsid w:val="00A90556"/>
    <w:rsid w:val="00A90663"/>
    <w:rsid w:val="00A93F55"/>
    <w:rsid w:val="00A95723"/>
    <w:rsid w:val="00A96C6A"/>
    <w:rsid w:val="00AA00D5"/>
    <w:rsid w:val="00AA0DB6"/>
    <w:rsid w:val="00AA13C2"/>
    <w:rsid w:val="00AA22BC"/>
    <w:rsid w:val="00AA330A"/>
    <w:rsid w:val="00AA4F09"/>
    <w:rsid w:val="00AA6338"/>
    <w:rsid w:val="00AB0B64"/>
    <w:rsid w:val="00AB39CB"/>
    <w:rsid w:val="00AB7FA7"/>
    <w:rsid w:val="00AC06CE"/>
    <w:rsid w:val="00AC1FFD"/>
    <w:rsid w:val="00AC291D"/>
    <w:rsid w:val="00AC4747"/>
    <w:rsid w:val="00AC58A4"/>
    <w:rsid w:val="00AC7AA6"/>
    <w:rsid w:val="00AD5A2B"/>
    <w:rsid w:val="00AE27C1"/>
    <w:rsid w:val="00AE569E"/>
    <w:rsid w:val="00AF1E5C"/>
    <w:rsid w:val="00AF6FC6"/>
    <w:rsid w:val="00B01D6F"/>
    <w:rsid w:val="00B0220C"/>
    <w:rsid w:val="00B02378"/>
    <w:rsid w:val="00B060FA"/>
    <w:rsid w:val="00B0746A"/>
    <w:rsid w:val="00B07D2E"/>
    <w:rsid w:val="00B16CDE"/>
    <w:rsid w:val="00B21172"/>
    <w:rsid w:val="00B24042"/>
    <w:rsid w:val="00B25BC3"/>
    <w:rsid w:val="00B31E44"/>
    <w:rsid w:val="00B32881"/>
    <w:rsid w:val="00B336D1"/>
    <w:rsid w:val="00B34517"/>
    <w:rsid w:val="00B34876"/>
    <w:rsid w:val="00B35E8B"/>
    <w:rsid w:val="00B412C0"/>
    <w:rsid w:val="00B43453"/>
    <w:rsid w:val="00B45139"/>
    <w:rsid w:val="00B47367"/>
    <w:rsid w:val="00B50728"/>
    <w:rsid w:val="00B55591"/>
    <w:rsid w:val="00B55E1D"/>
    <w:rsid w:val="00B63732"/>
    <w:rsid w:val="00B640E5"/>
    <w:rsid w:val="00B65A35"/>
    <w:rsid w:val="00B71A1A"/>
    <w:rsid w:val="00B74B5C"/>
    <w:rsid w:val="00B7559D"/>
    <w:rsid w:val="00B7775B"/>
    <w:rsid w:val="00B84EBB"/>
    <w:rsid w:val="00B8503A"/>
    <w:rsid w:val="00B87C2E"/>
    <w:rsid w:val="00B913A5"/>
    <w:rsid w:val="00B9211D"/>
    <w:rsid w:val="00B92428"/>
    <w:rsid w:val="00B97134"/>
    <w:rsid w:val="00BA1889"/>
    <w:rsid w:val="00BA2F5C"/>
    <w:rsid w:val="00BA3E27"/>
    <w:rsid w:val="00BA5C95"/>
    <w:rsid w:val="00BA65D6"/>
    <w:rsid w:val="00BA6810"/>
    <w:rsid w:val="00BB0071"/>
    <w:rsid w:val="00BB2327"/>
    <w:rsid w:val="00BB3D1E"/>
    <w:rsid w:val="00BB5778"/>
    <w:rsid w:val="00BB691B"/>
    <w:rsid w:val="00BB7448"/>
    <w:rsid w:val="00BC0D05"/>
    <w:rsid w:val="00BC10E2"/>
    <w:rsid w:val="00BC6165"/>
    <w:rsid w:val="00BC6BB4"/>
    <w:rsid w:val="00BD19E1"/>
    <w:rsid w:val="00BD3446"/>
    <w:rsid w:val="00BD3F6C"/>
    <w:rsid w:val="00BD4668"/>
    <w:rsid w:val="00BD537A"/>
    <w:rsid w:val="00BD5452"/>
    <w:rsid w:val="00BD5466"/>
    <w:rsid w:val="00BE6BA9"/>
    <w:rsid w:val="00BF7D38"/>
    <w:rsid w:val="00C00329"/>
    <w:rsid w:val="00C01D3A"/>
    <w:rsid w:val="00C033EC"/>
    <w:rsid w:val="00C059D5"/>
    <w:rsid w:val="00C104E7"/>
    <w:rsid w:val="00C11794"/>
    <w:rsid w:val="00C14662"/>
    <w:rsid w:val="00C16107"/>
    <w:rsid w:val="00C1631B"/>
    <w:rsid w:val="00C16EF3"/>
    <w:rsid w:val="00C17070"/>
    <w:rsid w:val="00C21C3E"/>
    <w:rsid w:val="00C23D45"/>
    <w:rsid w:val="00C260FE"/>
    <w:rsid w:val="00C26DB0"/>
    <w:rsid w:val="00C30A67"/>
    <w:rsid w:val="00C31C85"/>
    <w:rsid w:val="00C34305"/>
    <w:rsid w:val="00C3565B"/>
    <w:rsid w:val="00C35D19"/>
    <w:rsid w:val="00C40280"/>
    <w:rsid w:val="00C449AC"/>
    <w:rsid w:val="00C4588E"/>
    <w:rsid w:val="00C468A9"/>
    <w:rsid w:val="00C46DA5"/>
    <w:rsid w:val="00C47949"/>
    <w:rsid w:val="00C51DB2"/>
    <w:rsid w:val="00C54619"/>
    <w:rsid w:val="00C55289"/>
    <w:rsid w:val="00C57202"/>
    <w:rsid w:val="00C60717"/>
    <w:rsid w:val="00C6291E"/>
    <w:rsid w:val="00C63C37"/>
    <w:rsid w:val="00C64802"/>
    <w:rsid w:val="00C66360"/>
    <w:rsid w:val="00C725A5"/>
    <w:rsid w:val="00C756D9"/>
    <w:rsid w:val="00C76DC8"/>
    <w:rsid w:val="00C80044"/>
    <w:rsid w:val="00C81E9E"/>
    <w:rsid w:val="00C8351C"/>
    <w:rsid w:val="00C85F90"/>
    <w:rsid w:val="00C867EA"/>
    <w:rsid w:val="00C90D72"/>
    <w:rsid w:val="00C92BED"/>
    <w:rsid w:val="00C93141"/>
    <w:rsid w:val="00C95341"/>
    <w:rsid w:val="00C95EAB"/>
    <w:rsid w:val="00C97066"/>
    <w:rsid w:val="00C97F52"/>
    <w:rsid w:val="00CA0E1F"/>
    <w:rsid w:val="00CA4C4E"/>
    <w:rsid w:val="00CA573F"/>
    <w:rsid w:val="00CB0017"/>
    <w:rsid w:val="00CB09B6"/>
    <w:rsid w:val="00CB0F1F"/>
    <w:rsid w:val="00CB10C3"/>
    <w:rsid w:val="00CB10D7"/>
    <w:rsid w:val="00CB338D"/>
    <w:rsid w:val="00CB4B19"/>
    <w:rsid w:val="00CB4DD8"/>
    <w:rsid w:val="00CB776E"/>
    <w:rsid w:val="00CC296F"/>
    <w:rsid w:val="00CC2DF6"/>
    <w:rsid w:val="00CC4566"/>
    <w:rsid w:val="00CE01C0"/>
    <w:rsid w:val="00CE0509"/>
    <w:rsid w:val="00CE0E1C"/>
    <w:rsid w:val="00CE20D7"/>
    <w:rsid w:val="00CE333F"/>
    <w:rsid w:val="00CE35CC"/>
    <w:rsid w:val="00CF12F1"/>
    <w:rsid w:val="00CF14D2"/>
    <w:rsid w:val="00CF5C87"/>
    <w:rsid w:val="00D01771"/>
    <w:rsid w:val="00D04308"/>
    <w:rsid w:val="00D04667"/>
    <w:rsid w:val="00D059EF"/>
    <w:rsid w:val="00D06FF7"/>
    <w:rsid w:val="00D0707D"/>
    <w:rsid w:val="00D07E0D"/>
    <w:rsid w:val="00D100F8"/>
    <w:rsid w:val="00D11CB3"/>
    <w:rsid w:val="00D1383B"/>
    <w:rsid w:val="00D22D20"/>
    <w:rsid w:val="00D24A33"/>
    <w:rsid w:val="00D32863"/>
    <w:rsid w:val="00D33491"/>
    <w:rsid w:val="00D344D7"/>
    <w:rsid w:val="00D357D4"/>
    <w:rsid w:val="00D35B28"/>
    <w:rsid w:val="00D3717F"/>
    <w:rsid w:val="00D40E9A"/>
    <w:rsid w:val="00D41E0D"/>
    <w:rsid w:val="00D50773"/>
    <w:rsid w:val="00D51BC5"/>
    <w:rsid w:val="00D51D8A"/>
    <w:rsid w:val="00D55791"/>
    <w:rsid w:val="00D66538"/>
    <w:rsid w:val="00D66D8F"/>
    <w:rsid w:val="00D73A0A"/>
    <w:rsid w:val="00D76D28"/>
    <w:rsid w:val="00D81536"/>
    <w:rsid w:val="00D8594E"/>
    <w:rsid w:val="00D86E2A"/>
    <w:rsid w:val="00D87420"/>
    <w:rsid w:val="00D878AA"/>
    <w:rsid w:val="00D944A6"/>
    <w:rsid w:val="00D94914"/>
    <w:rsid w:val="00DA03F5"/>
    <w:rsid w:val="00DA056E"/>
    <w:rsid w:val="00DA1FE5"/>
    <w:rsid w:val="00DB125D"/>
    <w:rsid w:val="00DB4258"/>
    <w:rsid w:val="00DB5E0B"/>
    <w:rsid w:val="00DB5E6A"/>
    <w:rsid w:val="00DB63A2"/>
    <w:rsid w:val="00DB7CEA"/>
    <w:rsid w:val="00DC05F3"/>
    <w:rsid w:val="00DC0742"/>
    <w:rsid w:val="00DC07FC"/>
    <w:rsid w:val="00DC3490"/>
    <w:rsid w:val="00DC3D8F"/>
    <w:rsid w:val="00DC40E0"/>
    <w:rsid w:val="00DC4D0E"/>
    <w:rsid w:val="00DC4E98"/>
    <w:rsid w:val="00DC50E3"/>
    <w:rsid w:val="00DC5CDC"/>
    <w:rsid w:val="00DC7639"/>
    <w:rsid w:val="00DD0758"/>
    <w:rsid w:val="00DD684E"/>
    <w:rsid w:val="00DE0128"/>
    <w:rsid w:val="00DE22A9"/>
    <w:rsid w:val="00DE34CD"/>
    <w:rsid w:val="00DE3995"/>
    <w:rsid w:val="00DE3CD2"/>
    <w:rsid w:val="00DE418D"/>
    <w:rsid w:val="00E007C9"/>
    <w:rsid w:val="00E0409D"/>
    <w:rsid w:val="00E0641A"/>
    <w:rsid w:val="00E06D3B"/>
    <w:rsid w:val="00E13C46"/>
    <w:rsid w:val="00E13D06"/>
    <w:rsid w:val="00E147A6"/>
    <w:rsid w:val="00E16C97"/>
    <w:rsid w:val="00E2338B"/>
    <w:rsid w:val="00E24007"/>
    <w:rsid w:val="00E240F9"/>
    <w:rsid w:val="00E26C1E"/>
    <w:rsid w:val="00E27CFC"/>
    <w:rsid w:val="00E33F1C"/>
    <w:rsid w:val="00E34697"/>
    <w:rsid w:val="00E3778E"/>
    <w:rsid w:val="00E443D2"/>
    <w:rsid w:val="00E4464E"/>
    <w:rsid w:val="00E44892"/>
    <w:rsid w:val="00E45FE5"/>
    <w:rsid w:val="00E524E6"/>
    <w:rsid w:val="00E52B11"/>
    <w:rsid w:val="00E5637F"/>
    <w:rsid w:val="00E56F80"/>
    <w:rsid w:val="00E616DD"/>
    <w:rsid w:val="00E6179D"/>
    <w:rsid w:val="00E65B9E"/>
    <w:rsid w:val="00E66DE9"/>
    <w:rsid w:val="00E70683"/>
    <w:rsid w:val="00E71180"/>
    <w:rsid w:val="00E71204"/>
    <w:rsid w:val="00E71FCC"/>
    <w:rsid w:val="00E7384D"/>
    <w:rsid w:val="00E829E4"/>
    <w:rsid w:val="00E84EBC"/>
    <w:rsid w:val="00E872C2"/>
    <w:rsid w:val="00E90236"/>
    <w:rsid w:val="00E9232E"/>
    <w:rsid w:val="00E936AE"/>
    <w:rsid w:val="00EA1381"/>
    <w:rsid w:val="00EA258B"/>
    <w:rsid w:val="00EA2E70"/>
    <w:rsid w:val="00EA7943"/>
    <w:rsid w:val="00EB26C3"/>
    <w:rsid w:val="00EB46B1"/>
    <w:rsid w:val="00EB72D0"/>
    <w:rsid w:val="00EC4E87"/>
    <w:rsid w:val="00EC5C0C"/>
    <w:rsid w:val="00ED1A9A"/>
    <w:rsid w:val="00ED1E88"/>
    <w:rsid w:val="00ED2753"/>
    <w:rsid w:val="00ED380B"/>
    <w:rsid w:val="00ED6963"/>
    <w:rsid w:val="00ED7995"/>
    <w:rsid w:val="00EE3751"/>
    <w:rsid w:val="00EE61ED"/>
    <w:rsid w:val="00EE79C8"/>
    <w:rsid w:val="00EF36C6"/>
    <w:rsid w:val="00F0313D"/>
    <w:rsid w:val="00F0498D"/>
    <w:rsid w:val="00F06914"/>
    <w:rsid w:val="00F1016D"/>
    <w:rsid w:val="00F1106A"/>
    <w:rsid w:val="00F113E0"/>
    <w:rsid w:val="00F11582"/>
    <w:rsid w:val="00F11586"/>
    <w:rsid w:val="00F12040"/>
    <w:rsid w:val="00F33552"/>
    <w:rsid w:val="00F3777F"/>
    <w:rsid w:val="00F37A7D"/>
    <w:rsid w:val="00F4107B"/>
    <w:rsid w:val="00F41E09"/>
    <w:rsid w:val="00F43D13"/>
    <w:rsid w:val="00F44109"/>
    <w:rsid w:val="00F44D16"/>
    <w:rsid w:val="00F45097"/>
    <w:rsid w:val="00F4776B"/>
    <w:rsid w:val="00F47FAD"/>
    <w:rsid w:val="00F5094F"/>
    <w:rsid w:val="00F51740"/>
    <w:rsid w:val="00F5175A"/>
    <w:rsid w:val="00F51848"/>
    <w:rsid w:val="00F5204A"/>
    <w:rsid w:val="00F52558"/>
    <w:rsid w:val="00F576FB"/>
    <w:rsid w:val="00F6011E"/>
    <w:rsid w:val="00F6197D"/>
    <w:rsid w:val="00F62957"/>
    <w:rsid w:val="00F65D19"/>
    <w:rsid w:val="00F66F42"/>
    <w:rsid w:val="00F71187"/>
    <w:rsid w:val="00F724EE"/>
    <w:rsid w:val="00F765D2"/>
    <w:rsid w:val="00F773DE"/>
    <w:rsid w:val="00F81D06"/>
    <w:rsid w:val="00F845C9"/>
    <w:rsid w:val="00F87B03"/>
    <w:rsid w:val="00F91477"/>
    <w:rsid w:val="00F929E6"/>
    <w:rsid w:val="00F94372"/>
    <w:rsid w:val="00F94D99"/>
    <w:rsid w:val="00F94F57"/>
    <w:rsid w:val="00FA0840"/>
    <w:rsid w:val="00FA3993"/>
    <w:rsid w:val="00FA3BB4"/>
    <w:rsid w:val="00FA4064"/>
    <w:rsid w:val="00FB1D2E"/>
    <w:rsid w:val="00FB2434"/>
    <w:rsid w:val="00FB2F8D"/>
    <w:rsid w:val="00FB38C6"/>
    <w:rsid w:val="00FB40F6"/>
    <w:rsid w:val="00FB7916"/>
    <w:rsid w:val="00FC01BD"/>
    <w:rsid w:val="00FC01E6"/>
    <w:rsid w:val="00FC39F3"/>
    <w:rsid w:val="00FC61FC"/>
    <w:rsid w:val="00FC6CCE"/>
    <w:rsid w:val="00FD1C72"/>
    <w:rsid w:val="00FD3DF5"/>
    <w:rsid w:val="00FD786D"/>
    <w:rsid w:val="00FD7A8F"/>
    <w:rsid w:val="00FE685C"/>
    <w:rsid w:val="00FE6F76"/>
    <w:rsid w:val="00FF0925"/>
    <w:rsid w:val="00FF3C03"/>
    <w:rsid w:val="00FF55B2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F20672"/>
  <w15:chartTrackingRefBased/>
  <w15:docId w15:val="{42E586AF-530A-4F7D-AF44-78C34A05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3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 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</dc:creator>
  <cp:keywords/>
  <dc:description/>
  <cp:lastModifiedBy>Sandrina Evrard</cp:lastModifiedBy>
  <cp:revision>2</cp:revision>
  <dcterms:created xsi:type="dcterms:W3CDTF">2021-09-28T10:01:00Z</dcterms:created>
  <dcterms:modified xsi:type="dcterms:W3CDTF">2021-09-28T10:01:00Z</dcterms:modified>
</cp:coreProperties>
</file>